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7070" w14:textId="77777777" w:rsidR="000B1914" w:rsidRDefault="000B1914">
      <w:pPr>
        <w:spacing w:before="80"/>
      </w:pPr>
    </w:p>
    <w:tbl>
      <w:tblPr>
        <w:tblW w:w="970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06"/>
      </w:tblGrid>
      <w:tr w:rsidR="000B1914" w14:paraId="745A890F" w14:textId="77777777">
        <w:tblPrEx>
          <w:tblCellMar>
            <w:top w:w="0" w:type="dxa"/>
            <w:bottom w:w="0" w:type="dxa"/>
          </w:tblCellMar>
        </w:tblPrEx>
        <w:tc>
          <w:tcPr>
            <w:tcW w:w="9706" w:type="dxa"/>
            <w:shd w:val="clear" w:color="auto" w:fill="F5C800"/>
            <w:tcMar>
              <w:top w:w="160" w:type="dxa"/>
              <w:left w:w="240" w:type="dxa"/>
              <w:bottom w:w="160" w:type="dxa"/>
              <w:right w:w="240" w:type="dxa"/>
            </w:tcMar>
          </w:tcPr>
          <w:p w14:paraId="4B4D6CFA" w14:textId="77777777" w:rsidR="000B1914" w:rsidRDefault="00000000">
            <w:pPr>
              <w:jc w:val="center"/>
            </w:pPr>
            <w:r>
              <w:rPr>
                <w:b/>
                <w:bCs/>
                <w:color w:val="1A1A2E"/>
                <w:sz w:val="28"/>
                <w:szCs w:val="28"/>
              </w:rPr>
              <w:t>Éthologie et médiation équine</w:t>
            </w:r>
          </w:p>
        </w:tc>
      </w:tr>
    </w:tbl>
    <w:p w14:paraId="50490746" w14:textId="776F4B86" w:rsidR="000B1914" w:rsidRDefault="00000000">
      <w:pPr>
        <w:spacing w:before="100" w:after="80"/>
        <w:jc w:val="center"/>
      </w:pPr>
      <w:r>
        <w:rPr>
          <w:i/>
          <w:iCs/>
          <w:color w:val="3D3D3D"/>
          <w:sz w:val="24"/>
          <w:szCs w:val="24"/>
        </w:rPr>
        <w:t>Intégrer les sciences équines dans sa pratique</w:t>
      </w:r>
      <w:r w:rsidR="002D4215">
        <w:rPr>
          <w:i/>
          <w:iCs/>
          <w:color w:val="3D3D3D"/>
          <w:sz w:val="24"/>
          <w:szCs w:val="24"/>
        </w:rPr>
        <w:t xml:space="preserve"> </w:t>
      </w:r>
    </w:p>
    <w:p w14:paraId="1CA8E7D1" w14:textId="77777777" w:rsidR="000B1914" w:rsidRDefault="000B1914">
      <w:pPr>
        <w:spacing w:before="80"/>
      </w:pPr>
    </w:p>
    <w:tbl>
      <w:tblPr>
        <w:tblW w:w="970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306"/>
      </w:tblGrid>
      <w:tr w:rsidR="000B1914" w14:paraId="052DBDF5" w14:textId="77777777">
        <w:tblPrEx>
          <w:tblCellMar>
            <w:top w:w="0" w:type="dxa"/>
            <w:bottom w:w="0" w:type="dxa"/>
          </w:tblCellMar>
        </w:tblPrEx>
        <w:tc>
          <w:tcPr>
            <w:tcW w:w="2400" w:type="dxa"/>
            <w:shd w:val="clear" w:color="auto" w:fill="1A1A2E"/>
            <w:tcMar>
              <w:top w:w="100" w:type="dxa"/>
              <w:left w:w="180" w:type="dxa"/>
              <w:bottom w:w="100" w:type="dxa"/>
              <w:right w:w="180" w:type="dxa"/>
            </w:tcMar>
            <w:vAlign w:val="center"/>
          </w:tcPr>
          <w:p w14:paraId="16D1F92C" w14:textId="77777777" w:rsidR="000B1914" w:rsidRDefault="00000000">
            <w:r>
              <w:rPr>
                <w:b/>
                <w:bCs/>
                <w:color w:val="FFFFFF"/>
                <w:sz w:val="19"/>
                <w:szCs w:val="19"/>
              </w:rPr>
              <w:t>Durée</w:t>
            </w:r>
          </w:p>
        </w:tc>
        <w:tc>
          <w:tcPr>
            <w:tcW w:w="7306" w:type="dxa"/>
            <w:shd w:val="clear" w:color="auto" w:fill="F7F7F7"/>
            <w:tcMar>
              <w:top w:w="100" w:type="dxa"/>
              <w:left w:w="180" w:type="dxa"/>
              <w:bottom w:w="100" w:type="dxa"/>
              <w:right w:w="180" w:type="dxa"/>
            </w:tcMar>
            <w:vAlign w:val="center"/>
          </w:tcPr>
          <w:p w14:paraId="1050C1F6" w14:textId="62E6CE9E" w:rsidR="000B1914" w:rsidRPr="00DD3E55" w:rsidRDefault="00DD3E55" w:rsidP="00DD3E55">
            <w:pPr>
              <w:spacing w:before="100" w:beforeAutospacing="1"/>
              <w:rPr>
                <w:rFonts w:ascii="Times New Roman" w:eastAsia="Times New Roman" w:hAnsi="Times New Roman" w:cs="Times New Roman"/>
              </w:rPr>
            </w:pPr>
            <w:r>
              <w:rPr>
                <w:color w:val="3D3D3D"/>
                <w:sz w:val="19"/>
                <w:szCs w:val="19"/>
              </w:rPr>
              <w:t>Sur 4 mois :</w:t>
            </w:r>
            <w:r w:rsidR="00000000">
              <w:rPr>
                <w:color w:val="3D3D3D"/>
                <w:sz w:val="19"/>
                <w:szCs w:val="19"/>
              </w:rPr>
              <w:t xml:space="preserve"> entretien amont </w:t>
            </w:r>
            <w:r>
              <w:rPr>
                <w:color w:val="3D3D3D"/>
                <w:sz w:val="19"/>
                <w:szCs w:val="19"/>
              </w:rPr>
              <w:t xml:space="preserve">+ semaine intensive </w:t>
            </w:r>
            <w:r>
              <w:rPr>
                <w:color w:val="3D3D3D"/>
                <w:sz w:val="19"/>
                <w:szCs w:val="19"/>
              </w:rPr>
              <w:t xml:space="preserve">5 jours en présentiel (35 heures) </w:t>
            </w:r>
            <w:r w:rsidR="00000000">
              <w:rPr>
                <w:color w:val="3D3D3D"/>
                <w:sz w:val="19"/>
                <w:szCs w:val="19"/>
              </w:rPr>
              <w:t>+ suivi à distance</w:t>
            </w:r>
            <w:r>
              <w:rPr>
                <w:color w:val="3D3D3D"/>
                <w:sz w:val="19"/>
                <w:szCs w:val="19"/>
              </w:rPr>
              <w:t xml:space="preserve"> </w:t>
            </w:r>
            <w:r w:rsidRPr="004A6669">
              <w:rPr>
                <w:rFonts w:ascii="Times New Roman" w:eastAsia="Times New Roman" w:hAnsi="Times New Roman" w:cs="Times New Roman"/>
              </w:rPr>
              <w:t xml:space="preserve">(retours de pratique, échanges en groupe) </w:t>
            </w:r>
          </w:p>
        </w:tc>
      </w:tr>
    </w:tbl>
    <w:p w14:paraId="46DD0D56" w14:textId="77777777" w:rsidR="000B1914" w:rsidRDefault="000B1914">
      <w:pPr>
        <w:spacing w:before="12"/>
      </w:pPr>
    </w:p>
    <w:tbl>
      <w:tblPr>
        <w:tblW w:w="970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306"/>
      </w:tblGrid>
      <w:tr w:rsidR="000B1914" w14:paraId="33A60460" w14:textId="77777777">
        <w:tblPrEx>
          <w:tblCellMar>
            <w:top w:w="0" w:type="dxa"/>
            <w:bottom w:w="0" w:type="dxa"/>
          </w:tblCellMar>
        </w:tblPrEx>
        <w:tc>
          <w:tcPr>
            <w:tcW w:w="2400" w:type="dxa"/>
            <w:shd w:val="clear" w:color="auto" w:fill="1A1A2E"/>
            <w:tcMar>
              <w:top w:w="100" w:type="dxa"/>
              <w:left w:w="180" w:type="dxa"/>
              <w:bottom w:w="100" w:type="dxa"/>
              <w:right w:w="180" w:type="dxa"/>
            </w:tcMar>
            <w:vAlign w:val="center"/>
          </w:tcPr>
          <w:p w14:paraId="295571F6" w14:textId="77777777" w:rsidR="000B1914" w:rsidRDefault="00000000">
            <w:r>
              <w:rPr>
                <w:b/>
                <w:bCs/>
                <w:color w:val="FFFFFF"/>
                <w:sz w:val="19"/>
                <w:szCs w:val="19"/>
              </w:rPr>
              <w:t>Lieu</w:t>
            </w:r>
          </w:p>
        </w:tc>
        <w:tc>
          <w:tcPr>
            <w:tcW w:w="7306" w:type="dxa"/>
            <w:shd w:val="clear" w:color="auto" w:fill="F7F7F7"/>
            <w:tcMar>
              <w:top w:w="100" w:type="dxa"/>
              <w:left w:w="180" w:type="dxa"/>
              <w:bottom w:w="100" w:type="dxa"/>
              <w:right w:w="180" w:type="dxa"/>
            </w:tcMar>
            <w:vAlign w:val="center"/>
          </w:tcPr>
          <w:p w14:paraId="4E01BC6A" w14:textId="6106E832" w:rsidR="000B1914" w:rsidRDefault="00DD3E55">
            <w:r>
              <w:rPr>
                <w:color w:val="3D3D3D"/>
                <w:sz w:val="19"/>
                <w:szCs w:val="19"/>
              </w:rPr>
              <w:t xml:space="preserve">Morbihan/Arradon (56) : </w:t>
            </w:r>
            <w:r w:rsidR="00000000">
              <w:rPr>
                <w:color w:val="3D3D3D"/>
                <w:sz w:val="19"/>
                <w:szCs w:val="19"/>
              </w:rPr>
              <w:t xml:space="preserve">Observatoire du Cheval au Naturel </w:t>
            </w:r>
            <w:r>
              <w:rPr>
                <w:color w:val="3D3D3D"/>
                <w:sz w:val="19"/>
                <w:szCs w:val="19"/>
              </w:rPr>
              <w:t>&amp;</w:t>
            </w:r>
            <w:r w:rsidR="00000000">
              <w:rPr>
                <w:color w:val="3D3D3D"/>
                <w:sz w:val="19"/>
                <w:szCs w:val="19"/>
              </w:rPr>
              <w:t xml:space="preserve"> Villa </w:t>
            </w:r>
            <w:proofErr w:type="spellStart"/>
            <w:r w:rsidR="00000000">
              <w:rPr>
                <w:color w:val="3D3D3D"/>
                <w:sz w:val="19"/>
                <w:szCs w:val="19"/>
              </w:rPr>
              <w:t>Keranna</w:t>
            </w:r>
            <w:proofErr w:type="spellEnd"/>
          </w:p>
        </w:tc>
      </w:tr>
    </w:tbl>
    <w:p w14:paraId="0302B6DD" w14:textId="77777777" w:rsidR="000B1914" w:rsidRDefault="000B1914">
      <w:pPr>
        <w:spacing w:before="12"/>
      </w:pPr>
    </w:p>
    <w:tbl>
      <w:tblPr>
        <w:tblW w:w="970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306"/>
      </w:tblGrid>
      <w:tr w:rsidR="000B1914" w14:paraId="48906ECE" w14:textId="77777777">
        <w:tblPrEx>
          <w:tblCellMar>
            <w:top w:w="0" w:type="dxa"/>
            <w:bottom w:w="0" w:type="dxa"/>
          </w:tblCellMar>
        </w:tblPrEx>
        <w:tc>
          <w:tcPr>
            <w:tcW w:w="2400" w:type="dxa"/>
            <w:shd w:val="clear" w:color="auto" w:fill="1A1A2E"/>
            <w:tcMar>
              <w:top w:w="100" w:type="dxa"/>
              <w:left w:w="180" w:type="dxa"/>
              <w:bottom w:w="100" w:type="dxa"/>
              <w:right w:w="180" w:type="dxa"/>
            </w:tcMar>
            <w:vAlign w:val="center"/>
          </w:tcPr>
          <w:p w14:paraId="1A2DE38D" w14:textId="77777777" w:rsidR="000B1914" w:rsidRDefault="00000000">
            <w:r>
              <w:rPr>
                <w:b/>
                <w:bCs/>
                <w:color w:val="FFFFFF"/>
                <w:sz w:val="19"/>
                <w:szCs w:val="19"/>
              </w:rPr>
              <w:t>Public</w:t>
            </w:r>
          </w:p>
        </w:tc>
        <w:tc>
          <w:tcPr>
            <w:tcW w:w="7306" w:type="dxa"/>
            <w:shd w:val="clear" w:color="auto" w:fill="F7F7F7"/>
            <w:tcMar>
              <w:top w:w="100" w:type="dxa"/>
              <w:left w:w="180" w:type="dxa"/>
              <w:bottom w:w="100" w:type="dxa"/>
              <w:right w:w="180" w:type="dxa"/>
            </w:tcMar>
            <w:vAlign w:val="center"/>
          </w:tcPr>
          <w:p w14:paraId="6D7F5297" w14:textId="16510F3E" w:rsidR="000B1914" w:rsidRDefault="00000000">
            <w:r>
              <w:rPr>
                <w:color w:val="3D3D3D"/>
                <w:sz w:val="19"/>
                <w:szCs w:val="19"/>
              </w:rPr>
              <w:t>Professionnels de la médiation équine</w:t>
            </w:r>
            <w:r w:rsidR="00DD3E55">
              <w:rPr>
                <w:color w:val="3D3D3D"/>
                <w:sz w:val="19"/>
                <w:szCs w:val="19"/>
              </w:rPr>
              <w:t xml:space="preserve"> – </w:t>
            </w:r>
            <w:proofErr w:type="spellStart"/>
            <w:r w:rsidR="00DD3E55">
              <w:rPr>
                <w:color w:val="3D3D3D"/>
                <w:sz w:val="19"/>
                <w:szCs w:val="19"/>
              </w:rPr>
              <w:t>equicoachs</w:t>
            </w:r>
            <w:proofErr w:type="spellEnd"/>
            <w:r w:rsidR="00DD3E55">
              <w:rPr>
                <w:color w:val="3D3D3D"/>
                <w:sz w:val="19"/>
                <w:szCs w:val="19"/>
              </w:rPr>
              <w:t xml:space="preserve">, </w:t>
            </w:r>
            <w:proofErr w:type="spellStart"/>
            <w:r w:rsidR="00DD3E55">
              <w:rPr>
                <w:color w:val="3D3D3D"/>
                <w:sz w:val="19"/>
                <w:szCs w:val="19"/>
              </w:rPr>
              <w:t>equithérapeutes</w:t>
            </w:r>
            <w:proofErr w:type="spellEnd"/>
            <w:r w:rsidR="00DD3E55">
              <w:rPr>
                <w:color w:val="3D3D3D"/>
                <w:sz w:val="19"/>
                <w:szCs w:val="19"/>
              </w:rPr>
              <w:t>, enseignants intégrant des activité</w:t>
            </w:r>
            <w:r w:rsidR="002D4215">
              <w:rPr>
                <w:color w:val="3D3D3D"/>
                <w:sz w:val="19"/>
                <w:szCs w:val="19"/>
              </w:rPr>
              <w:t>s</w:t>
            </w:r>
            <w:r w:rsidR="00DD3E55">
              <w:rPr>
                <w:color w:val="3D3D3D"/>
                <w:sz w:val="19"/>
                <w:szCs w:val="19"/>
              </w:rPr>
              <w:t xml:space="preserve"> </w:t>
            </w:r>
            <w:r w:rsidR="002D4215">
              <w:rPr>
                <w:color w:val="3D3D3D"/>
                <w:sz w:val="19"/>
                <w:szCs w:val="19"/>
              </w:rPr>
              <w:t>de médiation équine</w:t>
            </w:r>
          </w:p>
        </w:tc>
      </w:tr>
    </w:tbl>
    <w:p w14:paraId="67F7A9BA" w14:textId="77777777" w:rsidR="000B1914" w:rsidRDefault="000B1914">
      <w:pPr>
        <w:spacing w:before="12"/>
      </w:pPr>
    </w:p>
    <w:tbl>
      <w:tblPr>
        <w:tblW w:w="970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306"/>
      </w:tblGrid>
      <w:tr w:rsidR="000B1914" w14:paraId="19651F99" w14:textId="77777777">
        <w:tblPrEx>
          <w:tblCellMar>
            <w:top w:w="0" w:type="dxa"/>
            <w:bottom w:w="0" w:type="dxa"/>
          </w:tblCellMar>
        </w:tblPrEx>
        <w:tc>
          <w:tcPr>
            <w:tcW w:w="2400" w:type="dxa"/>
            <w:shd w:val="clear" w:color="auto" w:fill="1A1A2E"/>
            <w:tcMar>
              <w:top w:w="100" w:type="dxa"/>
              <w:left w:w="180" w:type="dxa"/>
              <w:bottom w:w="100" w:type="dxa"/>
              <w:right w:w="180" w:type="dxa"/>
            </w:tcMar>
            <w:vAlign w:val="center"/>
          </w:tcPr>
          <w:p w14:paraId="23373D0F" w14:textId="77777777" w:rsidR="000B1914" w:rsidRDefault="00000000">
            <w:r>
              <w:rPr>
                <w:b/>
                <w:bCs/>
                <w:color w:val="FFFFFF"/>
                <w:sz w:val="19"/>
                <w:szCs w:val="19"/>
              </w:rPr>
              <w:t>Prérequis</w:t>
            </w:r>
          </w:p>
        </w:tc>
        <w:tc>
          <w:tcPr>
            <w:tcW w:w="7306" w:type="dxa"/>
            <w:shd w:val="clear" w:color="auto" w:fill="F7F7F7"/>
            <w:tcMar>
              <w:top w:w="100" w:type="dxa"/>
              <w:left w:w="180" w:type="dxa"/>
              <w:bottom w:w="100" w:type="dxa"/>
              <w:right w:w="180" w:type="dxa"/>
            </w:tcMar>
            <w:vAlign w:val="center"/>
          </w:tcPr>
          <w:p w14:paraId="192E1EED" w14:textId="2981148D" w:rsidR="000B1914" w:rsidRDefault="00000000">
            <w:r>
              <w:rPr>
                <w:color w:val="3D3D3D"/>
                <w:sz w:val="19"/>
                <w:szCs w:val="19"/>
              </w:rPr>
              <w:t>Expérience pratique du cheval · Projet ou activité de médiation équine</w:t>
            </w:r>
            <w:r w:rsidR="00CB2D7C">
              <w:rPr>
                <w:color w:val="3D3D3D"/>
                <w:sz w:val="19"/>
                <w:szCs w:val="19"/>
              </w:rPr>
              <w:t xml:space="preserve"> </w:t>
            </w:r>
            <w:proofErr w:type="gramStart"/>
            <w:r w:rsidR="00CB2D7C">
              <w:rPr>
                <w:color w:val="3D3D3D"/>
                <w:sz w:val="19"/>
                <w:szCs w:val="19"/>
              </w:rPr>
              <w:t>( cette</w:t>
            </w:r>
            <w:proofErr w:type="gramEnd"/>
            <w:r w:rsidR="00CB2D7C">
              <w:rPr>
                <w:color w:val="3D3D3D"/>
                <w:sz w:val="19"/>
                <w:szCs w:val="19"/>
              </w:rPr>
              <w:t xml:space="preserve"> formation est complémentaire </w:t>
            </w:r>
            <w:proofErr w:type="gramStart"/>
            <w:r w:rsidR="00F95E4D">
              <w:rPr>
                <w:color w:val="3D3D3D"/>
                <w:sz w:val="19"/>
                <w:szCs w:val="19"/>
              </w:rPr>
              <w:t xml:space="preserve">des </w:t>
            </w:r>
            <w:r w:rsidR="00CB2D7C">
              <w:rPr>
                <w:color w:val="3D3D3D"/>
                <w:sz w:val="19"/>
                <w:szCs w:val="19"/>
              </w:rPr>
              <w:t xml:space="preserve"> formations</w:t>
            </w:r>
            <w:proofErr w:type="gramEnd"/>
            <w:r w:rsidR="00CB2D7C">
              <w:rPr>
                <w:color w:val="3D3D3D"/>
                <w:sz w:val="19"/>
                <w:szCs w:val="19"/>
              </w:rPr>
              <w:t xml:space="preserve"> initiales</w:t>
            </w:r>
            <w:r w:rsidR="00F95E4D">
              <w:rPr>
                <w:color w:val="3D3D3D"/>
                <w:sz w:val="19"/>
                <w:szCs w:val="19"/>
              </w:rPr>
              <w:t xml:space="preserve"> aux métiers de la médiation équine)</w:t>
            </w:r>
          </w:p>
        </w:tc>
      </w:tr>
    </w:tbl>
    <w:p w14:paraId="5779FE95" w14:textId="77777777" w:rsidR="000B1914" w:rsidRDefault="000B1914">
      <w:pPr>
        <w:spacing w:before="12"/>
      </w:pPr>
    </w:p>
    <w:tbl>
      <w:tblPr>
        <w:tblW w:w="970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306"/>
      </w:tblGrid>
      <w:tr w:rsidR="000B1914" w14:paraId="019E4FC0" w14:textId="77777777">
        <w:tblPrEx>
          <w:tblCellMar>
            <w:top w:w="0" w:type="dxa"/>
            <w:bottom w:w="0" w:type="dxa"/>
          </w:tblCellMar>
        </w:tblPrEx>
        <w:tc>
          <w:tcPr>
            <w:tcW w:w="2400" w:type="dxa"/>
            <w:shd w:val="clear" w:color="auto" w:fill="1A1A2E"/>
            <w:tcMar>
              <w:top w:w="100" w:type="dxa"/>
              <w:left w:w="180" w:type="dxa"/>
              <w:bottom w:w="100" w:type="dxa"/>
              <w:right w:w="180" w:type="dxa"/>
            </w:tcMar>
            <w:vAlign w:val="center"/>
          </w:tcPr>
          <w:p w14:paraId="7E287756" w14:textId="77777777" w:rsidR="000B1914" w:rsidRDefault="00000000">
            <w:r>
              <w:rPr>
                <w:b/>
                <w:bCs/>
                <w:color w:val="FFFFFF"/>
                <w:sz w:val="19"/>
                <w:szCs w:val="19"/>
              </w:rPr>
              <w:t>Tarif</w:t>
            </w:r>
          </w:p>
        </w:tc>
        <w:tc>
          <w:tcPr>
            <w:tcW w:w="7306" w:type="dxa"/>
            <w:shd w:val="clear" w:color="auto" w:fill="F7F7F7"/>
            <w:tcMar>
              <w:top w:w="100" w:type="dxa"/>
              <w:left w:w="180" w:type="dxa"/>
              <w:bottom w:w="100" w:type="dxa"/>
              <w:right w:w="180" w:type="dxa"/>
            </w:tcMar>
            <w:vAlign w:val="center"/>
          </w:tcPr>
          <w:p w14:paraId="71771CF1" w14:textId="7E95ED09" w:rsidR="000B1914" w:rsidRDefault="002D4215">
            <w:r>
              <w:rPr>
                <w:color w:val="3D3D3D"/>
                <w:sz w:val="19"/>
                <w:szCs w:val="19"/>
              </w:rPr>
              <w:t xml:space="preserve">Tarif normal : 1790 euros – tarif </w:t>
            </w:r>
            <w:r w:rsidR="00B730DE">
              <w:rPr>
                <w:color w:val="3D3D3D"/>
                <w:sz w:val="19"/>
                <w:szCs w:val="19"/>
              </w:rPr>
              <w:t>exceptionnel</w:t>
            </w:r>
            <w:r>
              <w:rPr>
                <w:color w:val="3D3D3D"/>
                <w:sz w:val="19"/>
                <w:szCs w:val="19"/>
              </w:rPr>
              <w:t xml:space="preserve"> de lancement 2026 : 1490 euros</w:t>
            </w:r>
          </w:p>
        </w:tc>
      </w:tr>
    </w:tbl>
    <w:p w14:paraId="31663884" w14:textId="77777777" w:rsidR="000B1914" w:rsidRDefault="000B1914">
      <w:pPr>
        <w:spacing w:before="12"/>
      </w:pPr>
    </w:p>
    <w:tbl>
      <w:tblPr>
        <w:tblW w:w="970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306"/>
      </w:tblGrid>
      <w:tr w:rsidR="000B1914" w14:paraId="6A24062C" w14:textId="77777777">
        <w:tblPrEx>
          <w:tblCellMar>
            <w:top w:w="0" w:type="dxa"/>
            <w:bottom w:w="0" w:type="dxa"/>
          </w:tblCellMar>
        </w:tblPrEx>
        <w:tc>
          <w:tcPr>
            <w:tcW w:w="2400" w:type="dxa"/>
            <w:shd w:val="clear" w:color="auto" w:fill="1A1A2E"/>
            <w:tcMar>
              <w:top w:w="100" w:type="dxa"/>
              <w:left w:w="180" w:type="dxa"/>
              <w:bottom w:w="100" w:type="dxa"/>
              <w:right w:w="180" w:type="dxa"/>
            </w:tcMar>
            <w:vAlign w:val="center"/>
          </w:tcPr>
          <w:p w14:paraId="3992E989" w14:textId="77777777" w:rsidR="000B1914" w:rsidRDefault="00000000">
            <w:r>
              <w:rPr>
                <w:b/>
                <w:bCs/>
                <w:color w:val="FFFFFF"/>
                <w:sz w:val="19"/>
                <w:szCs w:val="19"/>
              </w:rPr>
              <w:t>Validation</w:t>
            </w:r>
          </w:p>
        </w:tc>
        <w:tc>
          <w:tcPr>
            <w:tcW w:w="7306" w:type="dxa"/>
            <w:shd w:val="clear" w:color="auto" w:fill="F7F7F7"/>
            <w:tcMar>
              <w:top w:w="100" w:type="dxa"/>
              <w:left w:w="180" w:type="dxa"/>
              <w:bottom w:w="100" w:type="dxa"/>
              <w:right w:w="180" w:type="dxa"/>
            </w:tcMar>
            <w:vAlign w:val="center"/>
          </w:tcPr>
          <w:p w14:paraId="5415F9FB" w14:textId="77777777" w:rsidR="000B1914" w:rsidRDefault="00000000">
            <w:r>
              <w:rPr>
                <w:color w:val="3D3D3D"/>
                <w:sz w:val="19"/>
                <w:szCs w:val="19"/>
              </w:rPr>
              <w:t>Attestation de formation remise à l'issue du parcours</w:t>
            </w:r>
          </w:p>
        </w:tc>
      </w:tr>
    </w:tbl>
    <w:p w14:paraId="030DA6B9" w14:textId="77777777" w:rsidR="000B1914" w:rsidRDefault="000B1914">
      <w:pPr>
        <w:spacing w:before="200"/>
      </w:pPr>
    </w:p>
    <w:p w14:paraId="3DC1A76D" w14:textId="77777777" w:rsidR="000B1914" w:rsidRDefault="00000000">
      <w:pPr>
        <w:pBdr>
          <w:bottom w:val="single" w:sz="8" w:space="4" w:color="F5C800"/>
        </w:pBdr>
        <w:spacing w:before="320" w:after="120"/>
      </w:pPr>
      <w:r>
        <w:rPr>
          <w:b/>
          <w:bCs/>
          <w:color w:val="1A1A2E"/>
          <w:spacing w:val="80"/>
          <w:sz w:val="26"/>
          <w:szCs w:val="26"/>
        </w:rPr>
        <w:t>OBJECTIFS DE LA FORMATION</w:t>
      </w:r>
    </w:p>
    <w:p w14:paraId="4940DE7C" w14:textId="77777777" w:rsidR="000B1914" w:rsidRDefault="00000000">
      <w:pPr>
        <w:spacing w:before="40" w:after="40"/>
      </w:pPr>
      <w:r>
        <w:rPr>
          <w:color w:val="3D3D3D"/>
        </w:rPr>
        <w:t>Cette formation vise à permettre aux professionnels de la médiation équine d'intégrer les apports de l'éthologie scientifique dans leur pratique afin de :</w:t>
      </w:r>
    </w:p>
    <w:p w14:paraId="58A41C61" w14:textId="77777777" w:rsidR="000B1914" w:rsidRDefault="00000000">
      <w:pPr>
        <w:pStyle w:val="Paragraphedeliste"/>
        <w:numPr>
          <w:ilvl w:val="0"/>
          <w:numId w:val="2"/>
        </w:numPr>
        <w:spacing w:before="30" w:after="30"/>
      </w:pPr>
      <w:r>
        <w:rPr>
          <w:color w:val="3D3D3D"/>
        </w:rPr>
        <w:t>Affiner leur lecture du comportement du cheval</w:t>
      </w:r>
    </w:p>
    <w:p w14:paraId="2AE18D35" w14:textId="77777777" w:rsidR="000B1914" w:rsidRDefault="00000000">
      <w:pPr>
        <w:pStyle w:val="Paragraphedeliste"/>
        <w:numPr>
          <w:ilvl w:val="0"/>
          <w:numId w:val="2"/>
        </w:numPr>
        <w:spacing w:before="30" w:after="30"/>
      </w:pPr>
      <w:r>
        <w:rPr>
          <w:color w:val="3D3D3D"/>
        </w:rPr>
        <w:t>Ajuster leurs décisions en séance en fonction de cette lecture</w:t>
      </w:r>
    </w:p>
    <w:p w14:paraId="29F2E72C" w14:textId="77777777" w:rsidR="000B1914" w:rsidRDefault="00000000">
      <w:pPr>
        <w:pStyle w:val="Paragraphedeliste"/>
        <w:numPr>
          <w:ilvl w:val="0"/>
          <w:numId w:val="2"/>
        </w:numPr>
        <w:spacing w:before="30" w:after="30"/>
      </w:pPr>
      <w:r>
        <w:rPr>
          <w:color w:val="3D3D3D"/>
        </w:rPr>
        <w:t>Accompagner les bénéficiaires dans une relation plus juste au cheval</w:t>
      </w:r>
    </w:p>
    <w:p w14:paraId="669B504F" w14:textId="77777777" w:rsidR="000B1914" w:rsidRDefault="00000000">
      <w:pPr>
        <w:pStyle w:val="Paragraphedeliste"/>
        <w:numPr>
          <w:ilvl w:val="0"/>
          <w:numId w:val="2"/>
        </w:numPr>
        <w:spacing w:before="30" w:after="30"/>
      </w:pPr>
      <w:r>
        <w:rPr>
          <w:color w:val="3D3D3D"/>
        </w:rPr>
        <w:t>Transmettre des éléments de compréhension du comportement équin</w:t>
      </w:r>
    </w:p>
    <w:p w14:paraId="6F64D1EB" w14:textId="77777777" w:rsidR="000B1914" w:rsidRDefault="00000000">
      <w:pPr>
        <w:pStyle w:val="Paragraphedeliste"/>
        <w:numPr>
          <w:ilvl w:val="0"/>
          <w:numId w:val="2"/>
        </w:numPr>
        <w:spacing w:before="30" w:after="30"/>
      </w:pPr>
      <w:r>
        <w:rPr>
          <w:color w:val="3D3D3D"/>
        </w:rPr>
        <w:t>Structurer et valoriser une approche professionnelle fondée sur la connaissance du vivant</w:t>
      </w:r>
    </w:p>
    <w:p w14:paraId="09D621CE" w14:textId="77777777" w:rsidR="000B1914" w:rsidRDefault="000B1914">
      <w:pPr>
        <w:spacing w:before="100"/>
      </w:pPr>
    </w:p>
    <w:p w14:paraId="76DB91DB" w14:textId="77777777" w:rsidR="000B1914" w:rsidRDefault="00000000">
      <w:pPr>
        <w:pBdr>
          <w:bottom w:val="single" w:sz="8" w:space="4" w:color="F5C800"/>
        </w:pBdr>
        <w:spacing w:before="320" w:after="120"/>
      </w:pPr>
      <w:r>
        <w:rPr>
          <w:b/>
          <w:bCs/>
          <w:color w:val="1A1A2E"/>
          <w:spacing w:val="80"/>
          <w:sz w:val="26"/>
          <w:szCs w:val="26"/>
        </w:rPr>
        <w:t>COMPÉTENCES VISÉES</w:t>
      </w:r>
    </w:p>
    <w:p w14:paraId="60777D56" w14:textId="77777777" w:rsidR="000B1914" w:rsidRDefault="00000000">
      <w:pPr>
        <w:spacing w:before="40" w:after="40"/>
      </w:pPr>
      <w:r>
        <w:rPr>
          <w:color w:val="3D3D3D"/>
        </w:rPr>
        <w:t>À l'issue de la formation, les participants seront capables de :</w:t>
      </w:r>
    </w:p>
    <w:p w14:paraId="631032F8" w14:textId="77777777" w:rsidR="000B1914" w:rsidRDefault="000B1914">
      <w:pPr>
        <w:spacing w:before="40"/>
      </w:pPr>
    </w:p>
    <w:p w14:paraId="7F802F0E" w14:textId="77777777" w:rsidR="000B1914" w:rsidRDefault="00000000">
      <w:pPr>
        <w:spacing w:before="140" w:after="60"/>
      </w:pPr>
      <w:r>
        <w:rPr>
          <w:b/>
          <w:bCs/>
          <w:color w:val="1A1A2E"/>
        </w:rPr>
        <w:t>Observer et analyser le comportement du cheval avec rigueur</w:t>
      </w:r>
    </w:p>
    <w:p w14:paraId="739A198E" w14:textId="77777777" w:rsidR="000B1914" w:rsidRDefault="00000000">
      <w:pPr>
        <w:pStyle w:val="Paragraphedeliste"/>
        <w:numPr>
          <w:ilvl w:val="0"/>
          <w:numId w:val="2"/>
        </w:numPr>
        <w:spacing w:before="30" w:after="30"/>
      </w:pPr>
      <w:r>
        <w:rPr>
          <w:color w:val="3D3D3D"/>
        </w:rPr>
        <w:t>Distinguer faits observables, interprétations et projections</w:t>
      </w:r>
    </w:p>
    <w:p w14:paraId="79D344F5" w14:textId="77777777" w:rsidR="000B1914" w:rsidRDefault="00000000">
      <w:pPr>
        <w:pStyle w:val="Paragraphedeliste"/>
        <w:numPr>
          <w:ilvl w:val="0"/>
          <w:numId w:val="2"/>
        </w:numPr>
        <w:spacing w:before="30" w:after="30"/>
      </w:pPr>
      <w:r>
        <w:rPr>
          <w:color w:val="3D3D3D"/>
        </w:rPr>
        <w:t>Identifier les signaux comportementaux pertinents</w:t>
      </w:r>
    </w:p>
    <w:p w14:paraId="39096C42" w14:textId="77777777" w:rsidR="000B1914" w:rsidRDefault="00000000">
      <w:pPr>
        <w:pStyle w:val="Paragraphedeliste"/>
        <w:numPr>
          <w:ilvl w:val="0"/>
          <w:numId w:val="2"/>
        </w:numPr>
        <w:spacing w:before="30" w:after="30"/>
      </w:pPr>
      <w:r>
        <w:rPr>
          <w:color w:val="3D3D3D"/>
        </w:rPr>
        <w:t>Mobiliser les connaissances en éthologie scientifique</w:t>
      </w:r>
    </w:p>
    <w:p w14:paraId="398AE031" w14:textId="77777777" w:rsidR="000B1914" w:rsidRDefault="000B1914">
      <w:pPr>
        <w:spacing w:before="40"/>
      </w:pPr>
    </w:p>
    <w:p w14:paraId="1FC784D4" w14:textId="77777777" w:rsidR="000B1914" w:rsidRDefault="00000000">
      <w:pPr>
        <w:spacing w:before="140" w:after="60"/>
      </w:pPr>
      <w:r>
        <w:rPr>
          <w:b/>
          <w:bCs/>
          <w:color w:val="1A1A2E"/>
        </w:rPr>
        <w:t>Ajuster leur pratique de médiation équine</w:t>
      </w:r>
    </w:p>
    <w:p w14:paraId="443F885D" w14:textId="77777777" w:rsidR="000B1914" w:rsidRDefault="00000000">
      <w:pPr>
        <w:pStyle w:val="Paragraphedeliste"/>
        <w:numPr>
          <w:ilvl w:val="0"/>
          <w:numId w:val="2"/>
        </w:numPr>
        <w:spacing w:before="30" w:after="30"/>
      </w:pPr>
      <w:r>
        <w:rPr>
          <w:color w:val="3D3D3D"/>
        </w:rPr>
        <w:lastRenderedPageBreak/>
        <w:t>Adapter leurs séances en fonction du comportement du cheval</w:t>
      </w:r>
    </w:p>
    <w:p w14:paraId="545F3F56" w14:textId="77777777" w:rsidR="000B1914" w:rsidRDefault="00000000">
      <w:pPr>
        <w:pStyle w:val="Paragraphedeliste"/>
        <w:numPr>
          <w:ilvl w:val="0"/>
          <w:numId w:val="2"/>
        </w:numPr>
        <w:spacing w:before="30" w:after="30"/>
      </w:pPr>
      <w:r>
        <w:rPr>
          <w:color w:val="3D3D3D"/>
        </w:rPr>
        <w:t>Identifier les situations nécessitant un ajustement</w:t>
      </w:r>
    </w:p>
    <w:p w14:paraId="650DA121" w14:textId="77777777" w:rsidR="000B1914" w:rsidRDefault="00000000">
      <w:pPr>
        <w:pStyle w:val="Paragraphedeliste"/>
        <w:numPr>
          <w:ilvl w:val="0"/>
          <w:numId w:val="2"/>
        </w:numPr>
        <w:spacing w:before="30" w:after="30"/>
      </w:pPr>
      <w:r>
        <w:rPr>
          <w:color w:val="3D3D3D"/>
        </w:rPr>
        <w:t>Arbitrer entre objectifs humains et respect du cheval</w:t>
      </w:r>
    </w:p>
    <w:p w14:paraId="56EB557D" w14:textId="77777777" w:rsidR="000B1914" w:rsidRDefault="000B1914">
      <w:pPr>
        <w:spacing w:before="40"/>
      </w:pPr>
    </w:p>
    <w:p w14:paraId="1D3B88D5" w14:textId="77777777" w:rsidR="000B1914" w:rsidRDefault="00000000">
      <w:pPr>
        <w:spacing w:before="140" w:after="60"/>
      </w:pPr>
      <w:r>
        <w:rPr>
          <w:b/>
          <w:bCs/>
          <w:color w:val="1A1A2E"/>
        </w:rPr>
        <w:t>Concevoir et animer des situations pédagogiques</w:t>
      </w:r>
    </w:p>
    <w:p w14:paraId="0FFD26DA" w14:textId="77777777" w:rsidR="000B1914" w:rsidRDefault="00000000">
      <w:pPr>
        <w:pStyle w:val="Paragraphedeliste"/>
        <w:numPr>
          <w:ilvl w:val="0"/>
          <w:numId w:val="2"/>
        </w:numPr>
        <w:spacing w:before="30" w:after="30"/>
      </w:pPr>
      <w:r>
        <w:rPr>
          <w:color w:val="3D3D3D"/>
        </w:rPr>
        <w:t>Expliquer de manière accessible des notions liées au comportement du cheval</w:t>
      </w:r>
    </w:p>
    <w:p w14:paraId="7DC83A01" w14:textId="77777777" w:rsidR="000B1914" w:rsidRDefault="00000000">
      <w:pPr>
        <w:pStyle w:val="Paragraphedeliste"/>
        <w:numPr>
          <w:ilvl w:val="0"/>
          <w:numId w:val="2"/>
        </w:numPr>
        <w:spacing w:before="30" w:after="30"/>
      </w:pPr>
      <w:r>
        <w:rPr>
          <w:color w:val="3D3D3D"/>
        </w:rPr>
        <w:t>Rendre les bénéficiaires acteurs de l'observation</w:t>
      </w:r>
    </w:p>
    <w:p w14:paraId="05663D24" w14:textId="77777777" w:rsidR="000B1914" w:rsidRDefault="00000000">
      <w:pPr>
        <w:pStyle w:val="Paragraphedeliste"/>
        <w:numPr>
          <w:ilvl w:val="0"/>
          <w:numId w:val="2"/>
        </w:numPr>
        <w:spacing w:before="30" w:after="30"/>
      </w:pPr>
      <w:r>
        <w:rPr>
          <w:color w:val="3D3D3D"/>
        </w:rPr>
        <w:t>Structurer des activités intégrant observation et interaction</w:t>
      </w:r>
    </w:p>
    <w:p w14:paraId="3E443C76" w14:textId="77777777" w:rsidR="000B1914" w:rsidRDefault="000B1914">
      <w:pPr>
        <w:spacing w:before="40"/>
      </w:pPr>
    </w:p>
    <w:p w14:paraId="5AD03F0D" w14:textId="77777777" w:rsidR="000B1914" w:rsidRDefault="00000000">
      <w:pPr>
        <w:spacing w:before="140" w:after="60"/>
      </w:pPr>
      <w:r>
        <w:rPr>
          <w:b/>
          <w:bCs/>
          <w:color w:val="1A1A2E"/>
        </w:rPr>
        <w:t>Accompagner les bénéficiaires</w:t>
      </w:r>
    </w:p>
    <w:p w14:paraId="020FBACE" w14:textId="77777777" w:rsidR="000B1914" w:rsidRDefault="00000000">
      <w:pPr>
        <w:pStyle w:val="Paragraphedeliste"/>
        <w:numPr>
          <w:ilvl w:val="0"/>
          <w:numId w:val="2"/>
        </w:numPr>
        <w:spacing w:before="30" w:after="30"/>
      </w:pPr>
      <w:r>
        <w:rPr>
          <w:color w:val="3D3D3D"/>
        </w:rPr>
        <w:t>Identifier et réguler les interprétations inadaptées</w:t>
      </w:r>
    </w:p>
    <w:p w14:paraId="307E2596" w14:textId="77777777" w:rsidR="000B1914" w:rsidRDefault="00000000">
      <w:pPr>
        <w:pStyle w:val="Paragraphedeliste"/>
        <w:numPr>
          <w:ilvl w:val="0"/>
          <w:numId w:val="2"/>
        </w:numPr>
        <w:spacing w:before="30" w:after="30"/>
      </w:pPr>
      <w:r>
        <w:rPr>
          <w:color w:val="3D3D3D"/>
        </w:rPr>
        <w:t>Favoriser une posture d'attention au vivant</w:t>
      </w:r>
    </w:p>
    <w:p w14:paraId="7274C089" w14:textId="77777777" w:rsidR="000B1914" w:rsidRDefault="00000000">
      <w:pPr>
        <w:pStyle w:val="Paragraphedeliste"/>
        <w:numPr>
          <w:ilvl w:val="0"/>
          <w:numId w:val="2"/>
        </w:numPr>
        <w:spacing w:before="30" w:after="30"/>
      </w:pPr>
      <w:r>
        <w:rPr>
          <w:color w:val="3D3D3D"/>
        </w:rPr>
        <w:t>Maintenir un cadre sécurisant</w:t>
      </w:r>
    </w:p>
    <w:p w14:paraId="040B3ED6" w14:textId="77777777" w:rsidR="000B1914" w:rsidRDefault="000B1914">
      <w:pPr>
        <w:spacing w:before="40"/>
      </w:pPr>
    </w:p>
    <w:p w14:paraId="3E763CFB" w14:textId="77777777" w:rsidR="000B1914" w:rsidRDefault="00000000">
      <w:pPr>
        <w:spacing w:before="140" w:after="60"/>
      </w:pPr>
      <w:r>
        <w:rPr>
          <w:b/>
          <w:bCs/>
          <w:color w:val="1A1A2E"/>
        </w:rPr>
        <w:t>Intégrer une réflexion éthique</w:t>
      </w:r>
    </w:p>
    <w:p w14:paraId="590E4D96" w14:textId="77777777" w:rsidR="000B1914" w:rsidRDefault="00000000">
      <w:pPr>
        <w:pStyle w:val="Paragraphedeliste"/>
        <w:numPr>
          <w:ilvl w:val="0"/>
          <w:numId w:val="2"/>
        </w:numPr>
        <w:spacing w:before="30" w:after="30"/>
      </w:pPr>
      <w:r>
        <w:rPr>
          <w:color w:val="3D3D3D"/>
        </w:rPr>
        <w:t>Identifier les enjeux liés à l'utilisation du cheval</w:t>
      </w:r>
    </w:p>
    <w:p w14:paraId="14C35C9F" w14:textId="77777777" w:rsidR="000B1914" w:rsidRDefault="00000000">
      <w:pPr>
        <w:pStyle w:val="Paragraphedeliste"/>
        <w:numPr>
          <w:ilvl w:val="0"/>
          <w:numId w:val="2"/>
        </w:numPr>
        <w:spacing w:before="30" w:after="30"/>
      </w:pPr>
      <w:r>
        <w:rPr>
          <w:color w:val="3D3D3D"/>
        </w:rPr>
        <w:t>Définir des limites respectueuses du cheval</w:t>
      </w:r>
    </w:p>
    <w:p w14:paraId="25C4ED2C" w14:textId="77777777" w:rsidR="000B1914" w:rsidRDefault="00000000">
      <w:pPr>
        <w:pStyle w:val="Paragraphedeliste"/>
        <w:numPr>
          <w:ilvl w:val="0"/>
          <w:numId w:val="2"/>
        </w:numPr>
        <w:spacing w:before="30" w:after="30"/>
      </w:pPr>
      <w:r>
        <w:rPr>
          <w:color w:val="3D3D3D"/>
        </w:rPr>
        <w:t>Argumenter ses choix</w:t>
      </w:r>
    </w:p>
    <w:p w14:paraId="0ECB6750" w14:textId="77777777" w:rsidR="000B1914" w:rsidRDefault="000B1914">
      <w:pPr>
        <w:spacing w:before="40"/>
      </w:pPr>
    </w:p>
    <w:p w14:paraId="2C470FA0" w14:textId="77777777" w:rsidR="000B1914" w:rsidRDefault="00000000">
      <w:pPr>
        <w:spacing w:before="140" w:after="60"/>
      </w:pPr>
      <w:r>
        <w:rPr>
          <w:b/>
          <w:bCs/>
          <w:color w:val="1A1A2E"/>
        </w:rPr>
        <w:t>Valoriser son approche professionnelle</w:t>
      </w:r>
    </w:p>
    <w:p w14:paraId="3D2F435E" w14:textId="77777777" w:rsidR="000B1914" w:rsidRDefault="00000000">
      <w:pPr>
        <w:pStyle w:val="Paragraphedeliste"/>
        <w:numPr>
          <w:ilvl w:val="0"/>
          <w:numId w:val="2"/>
        </w:numPr>
        <w:spacing w:before="30" w:after="30"/>
      </w:pPr>
      <w:r>
        <w:rPr>
          <w:color w:val="3D3D3D"/>
        </w:rPr>
        <w:t>Clarifier son positionnement</w:t>
      </w:r>
    </w:p>
    <w:p w14:paraId="5938499C" w14:textId="77777777" w:rsidR="000B1914" w:rsidRDefault="00000000">
      <w:pPr>
        <w:pStyle w:val="Paragraphedeliste"/>
        <w:numPr>
          <w:ilvl w:val="0"/>
          <w:numId w:val="2"/>
        </w:numPr>
        <w:spacing w:before="30" w:after="30"/>
      </w:pPr>
      <w:r>
        <w:rPr>
          <w:color w:val="3D3D3D"/>
        </w:rPr>
        <w:t>Mettre en avant les apports de l'éthologie</w:t>
      </w:r>
    </w:p>
    <w:p w14:paraId="5F6CC50E" w14:textId="77777777" w:rsidR="000B1914" w:rsidRDefault="00000000">
      <w:pPr>
        <w:pStyle w:val="Paragraphedeliste"/>
        <w:numPr>
          <w:ilvl w:val="0"/>
          <w:numId w:val="2"/>
        </w:numPr>
        <w:spacing w:before="30" w:after="30"/>
      </w:pPr>
      <w:r>
        <w:rPr>
          <w:color w:val="3D3D3D"/>
        </w:rPr>
        <w:t>Structurer une offre lisible</w:t>
      </w:r>
    </w:p>
    <w:p w14:paraId="6AD08CB0" w14:textId="77777777" w:rsidR="000B1914" w:rsidRDefault="000B1914">
      <w:pPr>
        <w:spacing w:before="100"/>
      </w:pPr>
    </w:p>
    <w:p w14:paraId="5DB23DA3" w14:textId="77777777" w:rsidR="000B1914" w:rsidRDefault="00000000">
      <w:pPr>
        <w:pBdr>
          <w:bottom w:val="single" w:sz="8" w:space="4" w:color="F5C800"/>
        </w:pBdr>
        <w:spacing w:before="320" w:after="120"/>
      </w:pPr>
      <w:r>
        <w:rPr>
          <w:b/>
          <w:bCs/>
          <w:color w:val="1A1A2E"/>
          <w:spacing w:val="80"/>
          <w:sz w:val="26"/>
          <w:szCs w:val="26"/>
        </w:rPr>
        <w:t>PUBLIC VISÉ</w:t>
      </w:r>
    </w:p>
    <w:p w14:paraId="19F3803E" w14:textId="77777777" w:rsidR="000B1914" w:rsidRDefault="00000000">
      <w:pPr>
        <w:spacing w:before="40" w:after="40"/>
      </w:pPr>
      <w:r>
        <w:rPr>
          <w:color w:val="3D3D3D"/>
        </w:rPr>
        <w:t>Professionnels du monde équin souhaitant intégrer ou renforcer une activité de médiation équine :</w:t>
      </w:r>
    </w:p>
    <w:p w14:paraId="2D8B7ED3" w14:textId="77777777" w:rsidR="000B1914" w:rsidRDefault="00000000">
      <w:pPr>
        <w:pStyle w:val="Paragraphedeliste"/>
        <w:numPr>
          <w:ilvl w:val="0"/>
          <w:numId w:val="2"/>
        </w:numPr>
        <w:spacing w:before="30" w:after="30"/>
      </w:pPr>
      <w:proofErr w:type="spellStart"/>
      <w:r>
        <w:rPr>
          <w:color w:val="3D3D3D"/>
        </w:rPr>
        <w:t>Équicoachs</w:t>
      </w:r>
      <w:proofErr w:type="spellEnd"/>
    </w:p>
    <w:p w14:paraId="5B8D363F" w14:textId="77777777" w:rsidR="000B1914" w:rsidRDefault="00000000">
      <w:pPr>
        <w:pStyle w:val="Paragraphedeliste"/>
        <w:numPr>
          <w:ilvl w:val="0"/>
          <w:numId w:val="2"/>
        </w:numPr>
        <w:spacing w:before="30" w:after="30"/>
      </w:pPr>
      <w:r>
        <w:rPr>
          <w:color w:val="3D3D3D"/>
        </w:rPr>
        <w:t>Équithérapeutes</w:t>
      </w:r>
    </w:p>
    <w:p w14:paraId="536707AC" w14:textId="77777777" w:rsidR="000B1914" w:rsidRDefault="00000000">
      <w:pPr>
        <w:pStyle w:val="Paragraphedeliste"/>
        <w:numPr>
          <w:ilvl w:val="0"/>
          <w:numId w:val="2"/>
        </w:numPr>
        <w:spacing w:before="30" w:after="30"/>
      </w:pPr>
      <w:proofErr w:type="spellStart"/>
      <w:r>
        <w:rPr>
          <w:color w:val="3D3D3D"/>
        </w:rPr>
        <w:t>Équiciens</w:t>
      </w:r>
      <w:proofErr w:type="spellEnd"/>
    </w:p>
    <w:p w14:paraId="386C7AFA" w14:textId="62A414C8" w:rsidR="000B1914" w:rsidRDefault="00000000" w:rsidP="002D4215">
      <w:pPr>
        <w:pStyle w:val="Paragraphedeliste"/>
        <w:numPr>
          <w:ilvl w:val="0"/>
          <w:numId w:val="2"/>
        </w:numPr>
        <w:spacing w:before="30" w:after="30"/>
      </w:pPr>
      <w:r>
        <w:rPr>
          <w:color w:val="3D3D3D"/>
        </w:rPr>
        <w:t>Enseignants d'équitatio</w:t>
      </w:r>
      <w:r w:rsidR="002D4215">
        <w:rPr>
          <w:color w:val="3D3D3D"/>
        </w:rPr>
        <w:t xml:space="preserve">n </w:t>
      </w:r>
      <w:r w:rsidR="002D4215" w:rsidRPr="002D4215">
        <w:rPr>
          <w:color w:val="3D3D3D"/>
        </w:rPr>
        <w:t>désireux d'ajouter plus d'activités novatrices autour de la connaissance du cheval pour répondre aux évolutions sociétales. </w:t>
      </w:r>
    </w:p>
    <w:p w14:paraId="34B69805" w14:textId="77777777" w:rsidR="000B1914" w:rsidRDefault="00000000">
      <w:pPr>
        <w:pBdr>
          <w:bottom w:val="single" w:sz="8" w:space="4" w:color="F5C800"/>
        </w:pBdr>
        <w:spacing w:before="320" w:after="120"/>
      </w:pPr>
      <w:r>
        <w:rPr>
          <w:b/>
          <w:bCs/>
          <w:color w:val="1A1A2E"/>
          <w:spacing w:val="80"/>
          <w:sz w:val="26"/>
          <w:szCs w:val="26"/>
        </w:rPr>
        <w:t>DURÉE ET ORGANISATION</w:t>
      </w:r>
    </w:p>
    <w:tbl>
      <w:tblPr>
        <w:tblW w:w="970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36"/>
        <w:gridCol w:w="3235"/>
        <w:gridCol w:w="3235"/>
      </w:tblGrid>
      <w:tr w:rsidR="000B1914" w14:paraId="4BEBC130" w14:textId="77777777">
        <w:tblPrEx>
          <w:tblCellMar>
            <w:top w:w="0" w:type="dxa"/>
            <w:bottom w:w="0" w:type="dxa"/>
          </w:tblCellMar>
        </w:tblPrEx>
        <w:tc>
          <w:tcPr>
            <w:tcW w:w="3235" w:type="dxa"/>
            <w:tcBorders>
              <w:top w:val="single" w:sz="12" w:space="0" w:color="F5C800"/>
            </w:tcBorders>
            <w:shd w:val="clear" w:color="auto" w:fill="F7F7F7"/>
            <w:tcMar>
              <w:top w:w="160" w:type="dxa"/>
              <w:left w:w="180" w:type="dxa"/>
              <w:bottom w:w="160" w:type="dxa"/>
              <w:right w:w="180" w:type="dxa"/>
            </w:tcMar>
          </w:tcPr>
          <w:p w14:paraId="5BF2D16E" w14:textId="77777777" w:rsidR="000B1914" w:rsidRDefault="00000000">
            <w:pPr>
              <w:spacing w:after="60"/>
            </w:pPr>
            <w:r>
              <w:rPr>
                <w:b/>
                <w:bCs/>
                <w:color w:val="1A1A2E"/>
                <w:sz w:val="19"/>
                <w:szCs w:val="19"/>
              </w:rPr>
              <w:t>En amont</w:t>
            </w:r>
          </w:p>
          <w:p w14:paraId="0D594C18" w14:textId="77777777" w:rsidR="000B1914" w:rsidRDefault="00000000">
            <w:r>
              <w:rPr>
                <w:color w:val="3D3D3D"/>
                <w:sz w:val="18"/>
                <w:szCs w:val="18"/>
              </w:rPr>
              <w:t>Entretien individuel de positionnement</w:t>
            </w:r>
          </w:p>
        </w:tc>
        <w:tc>
          <w:tcPr>
            <w:tcW w:w="3235" w:type="dxa"/>
            <w:tcBorders>
              <w:top w:val="single" w:sz="12" w:space="0" w:color="F5C800"/>
            </w:tcBorders>
            <w:shd w:val="clear" w:color="auto" w:fill="F7F7F7"/>
            <w:tcMar>
              <w:top w:w="160" w:type="dxa"/>
              <w:left w:w="180" w:type="dxa"/>
              <w:bottom w:w="160" w:type="dxa"/>
              <w:right w:w="180" w:type="dxa"/>
            </w:tcMar>
          </w:tcPr>
          <w:p w14:paraId="35C8F41C" w14:textId="77777777" w:rsidR="000B1914" w:rsidRDefault="00000000">
            <w:pPr>
              <w:spacing w:after="60"/>
            </w:pPr>
            <w:r>
              <w:rPr>
                <w:b/>
                <w:bCs/>
                <w:color w:val="1A1A2E"/>
                <w:sz w:val="19"/>
                <w:szCs w:val="19"/>
              </w:rPr>
              <w:t>Semaine intensive</w:t>
            </w:r>
          </w:p>
          <w:p w14:paraId="7949A345" w14:textId="77777777" w:rsidR="000B1914" w:rsidRDefault="00000000">
            <w:r>
              <w:rPr>
                <w:color w:val="3D3D3D"/>
                <w:sz w:val="18"/>
                <w:szCs w:val="18"/>
              </w:rPr>
              <w:t>5 jours en présentiel (35 heures)</w:t>
            </w:r>
          </w:p>
        </w:tc>
        <w:tc>
          <w:tcPr>
            <w:tcW w:w="3235" w:type="dxa"/>
            <w:tcBorders>
              <w:top w:val="single" w:sz="12" w:space="0" w:color="F5C800"/>
            </w:tcBorders>
            <w:shd w:val="clear" w:color="auto" w:fill="F7F7F7"/>
            <w:tcMar>
              <w:top w:w="160" w:type="dxa"/>
              <w:left w:w="180" w:type="dxa"/>
              <w:bottom w:w="160" w:type="dxa"/>
              <w:right w:w="180" w:type="dxa"/>
            </w:tcMar>
          </w:tcPr>
          <w:p w14:paraId="19098AC0" w14:textId="77777777" w:rsidR="000B1914" w:rsidRDefault="00000000">
            <w:pPr>
              <w:spacing w:after="60"/>
            </w:pPr>
            <w:r>
              <w:rPr>
                <w:b/>
                <w:bCs/>
                <w:color w:val="1A1A2E"/>
                <w:sz w:val="19"/>
                <w:szCs w:val="19"/>
              </w:rPr>
              <w:t>Après la formation</w:t>
            </w:r>
          </w:p>
          <w:p w14:paraId="1E1CA4D2" w14:textId="77777777" w:rsidR="000B1914" w:rsidRDefault="00000000">
            <w:r>
              <w:rPr>
                <w:color w:val="3D3D3D"/>
                <w:sz w:val="18"/>
                <w:szCs w:val="18"/>
              </w:rPr>
              <w:t>Suivi à distance — retours de pratique, échanges en groupe</w:t>
            </w:r>
          </w:p>
        </w:tc>
      </w:tr>
    </w:tbl>
    <w:p w14:paraId="2E5F316B" w14:textId="77777777" w:rsidR="000B1914" w:rsidRDefault="000B1914">
      <w:pPr>
        <w:spacing w:before="100"/>
      </w:pPr>
    </w:p>
    <w:p w14:paraId="14F7ADB1" w14:textId="77777777" w:rsidR="000B1914" w:rsidRDefault="00000000">
      <w:pPr>
        <w:pBdr>
          <w:bottom w:val="single" w:sz="8" w:space="4" w:color="F5C800"/>
        </w:pBdr>
        <w:spacing w:before="320" w:after="120"/>
      </w:pPr>
      <w:r>
        <w:rPr>
          <w:b/>
          <w:bCs/>
          <w:color w:val="1A1A2E"/>
          <w:spacing w:val="80"/>
          <w:sz w:val="26"/>
          <w:szCs w:val="26"/>
        </w:rPr>
        <w:t>APPROCHE PÉDAGOGIQUE</w:t>
      </w:r>
    </w:p>
    <w:p w14:paraId="7CCF0E47" w14:textId="77777777" w:rsidR="000B1914" w:rsidRDefault="00000000">
      <w:pPr>
        <w:spacing w:before="40" w:after="40"/>
      </w:pPr>
      <w:r>
        <w:rPr>
          <w:color w:val="3D3D3D"/>
        </w:rPr>
        <w:t>La formation repose sur une pédagogie active, articulant en permanence :</w:t>
      </w:r>
    </w:p>
    <w:p w14:paraId="2E63B5BA" w14:textId="77777777" w:rsidR="000B1914" w:rsidRDefault="00000000">
      <w:pPr>
        <w:pStyle w:val="Paragraphedeliste"/>
        <w:numPr>
          <w:ilvl w:val="0"/>
          <w:numId w:val="2"/>
        </w:numPr>
        <w:spacing w:before="30" w:after="30"/>
      </w:pPr>
      <w:r>
        <w:rPr>
          <w:color w:val="3D3D3D"/>
        </w:rPr>
        <w:lastRenderedPageBreak/>
        <w:t>Apports issus de l'éthologie scientifique</w:t>
      </w:r>
    </w:p>
    <w:p w14:paraId="423F64AE" w14:textId="77777777" w:rsidR="000B1914" w:rsidRDefault="00000000">
      <w:pPr>
        <w:pStyle w:val="Paragraphedeliste"/>
        <w:numPr>
          <w:ilvl w:val="0"/>
          <w:numId w:val="2"/>
        </w:numPr>
        <w:spacing w:before="30" w:after="30"/>
      </w:pPr>
      <w:r>
        <w:rPr>
          <w:color w:val="3D3D3D"/>
        </w:rPr>
        <w:t>Analyse des pratiques professionnelles</w:t>
      </w:r>
    </w:p>
    <w:p w14:paraId="15064553" w14:textId="77777777" w:rsidR="000B1914" w:rsidRDefault="00000000">
      <w:pPr>
        <w:pStyle w:val="Paragraphedeliste"/>
        <w:numPr>
          <w:ilvl w:val="0"/>
          <w:numId w:val="2"/>
        </w:numPr>
        <w:spacing w:before="30" w:after="30"/>
      </w:pPr>
      <w:r>
        <w:rPr>
          <w:color w:val="3D3D3D"/>
        </w:rPr>
        <w:t>Mises en situation et expérimentations</w:t>
      </w:r>
    </w:p>
    <w:p w14:paraId="2C9E3A06" w14:textId="55E7E4E2" w:rsidR="000B1914" w:rsidRDefault="00000000">
      <w:pPr>
        <w:pStyle w:val="Paragraphedeliste"/>
        <w:numPr>
          <w:ilvl w:val="0"/>
          <w:numId w:val="2"/>
        </w:numPr>
        <w:spacing w:before="30" w:after="30"/>
      </w:pPr>
      <w:r>
        <w:rPr>
          <w:color w:val="3D3D3D"/>
        </w:rPr>
        <w:t>Travail de transposition aux situations de médiation</w:t>
      </w:r>
      <w:r w:rsidR="002D4215">
        <w:rPr>
          <w:color w:val="3D3D3D"/>
        </w:rPr>
        <w:t xml:space="preserve"> et exemples d’outils pédagogiques mobilisables</w:t>
      </w:r>
    </w:p>
    <w:p w14:paraId="4D24CCD9" w14:textId="77777777" w:rsidR="000B1914" w:rsidRDefault="00000000">
      <w:pPr>
        <w:pStyle w:val="Paragraphedeliste"/>
        <w:numPr>
          <w:ilvl w:val="0"/>
          <w:numId w:val="2"/>
        </w:numPr>
        <w:spacing w:before="30" w:after="30"/>
      </w:pPr>
      <w:r>
        <w:rPr>
          <w:color w:val="3D3D3D"/>
        </w:rPr>
        <w:t>Développement de la capacité à transmettre ces connaissances aux bénéficiaires</w:t>
      </w:r>
    </w:p>
    <w:p w14:paraId="17D3846A" w14:textId="77777777" w:rsidR="000B1914" w:rsidRDefault="000B1914">
      <w:pPr>
        <w:spacing w:before="40"/>
      </w:pPr>
    </w:p>
    <w:p w14:paraId="288B9958" w14:textId="77777777" w:rsidR="000B1914" w:rsidRDefault="00000000">
      <w:pPr>
        <w:spacing w:before="40" w:after="40"/>
      </w:pPr>
      <w:r>
        <w:rPr>
          <w:color w:val="3D3D3D"/>
        </w:rPr>
        <w:t>La semaine intensive est organisée autour de grands thèmes (besoins du cheval, perception, individu, émotions, apprentissages), chacun abordé comme un angle de lecture des situations de médiation équine. Les participants expérimentent des outils pédagogiques qu'ils peuvent réutiliser dans leur pratique.</w:t>
      </w:r>
    </w:p>
    <w:p w14:paraId="0E869FB6" w14:textId="77777777" w:rsidR="000B1914" w:rsidRDefault="000B1914">
      <w:pPr>
        <w:spacing w:before="100"/>
      </w:pPr>
    </w:p>
    <w:p w14:paraId="5DA9BB51" w14:textId="77777777" w:rsidR="000B1914" w:rsidRDefault="00000000">
      <w:pPr>
        <w:pBdr>
          <w:bottom w:val="single" w:sz="8" w:space="4" w:color="F5C800"/>
        </w:pBdr>
        <w:spacing w:before="320" w:after="120"/>
      </w:pPr>
      <w:r>
        <w:rPr>
          <w:b/>
          <w:bCs/>
          <w:color w:val="1A1A2E"/>
          <w:spacing w:val="80"/>
          <w:sz w:val="26"/>
          <w:szCs w:val="26"/>
        </w:rPr>
        <w:t>PROGRAMME DE LA SEMAINE INTENSIVE</w:t>
      </w:r>
    </w:p>
    <w:p w14:paraId="53840717" w14:textId="77777777" w:rsidR="000B1914" w:rsidRDefault="000B1914">
      <w:pPr>
        <w:spacing w:before="60"/>
      </w:pPr>
    </w:p>
    <w:tbl>
      <w:tblPr>
        <w:tblW w:w="970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06"/>
      </w:tblGrid>
      <w:tr w:rsidR="000B1914" w14:paraId="1F0B5720" w14:textId="77777777">
        <w:tblPrEx>
          <w:tblCellMar>
            <w:top w:w="0" w:type="dxa"/>
            <w:bottom w:w="0" w:type="dxa"/>
          </w:tblCellMar>
        </w:tblPrEx>
        <w:tc>
          <w:tcPr>
            <w:tcW w:w="9706" w:type="dxa"/>
            <w:shd w:val="clear" w:color="auto" w:fill="1A1A2E"/>
            <w:tcMar>
              <w:top w:w="120" w:type="dxa"/>
              <w:left w:w="200" w:type="dxa"/>
              <w:bottom w:w="120" w:type="dxa"/>
              <w:right w:w="200" w:type="dxa"/>
            </w:tcMar>
          </w:tcPr>
          <w:p w14:paraId="0B10D014" w14:textId="77777777" w:rsidR="000B1914" w:rsidRDefault="00000000">
            <w:r>
              <w:rPr>
                <w:b/>
                <w:bCs/>
                <w:color w:val="FFFFFF"/>
                <w:sz w:val="22"/>
                <w:szCs w:val="22"/>
              </w:rPr>
              <w:t>Jour 1 — Les besoins fondamentaux du cheval</w:t>
            </w:r>
          </w:p>
        </w:tc>
      </w:tr>
      <w:tr w:rsidR="000B1914" w14:paraId="61FD764E" w14:textId="77777777">
        <w:tblPrEx>
          <w:tblCellMar>
            <w:top w:w="0" w:type="dxa"/>
            <w:bottom w:w="0" w:type="dxa"/>
          </w:tblCellMar>
        </w:tblPrEx>
        <w:tc>
          <w:tcPr>
            <w:tcW w:w="9706" w:type="dxa"/>
            <w:tcBorders>
              <w:left w:val="single" w:sz="12" w:space="0" w:color="F5C800"/>
              <w:bottom w:val="single" w:sz="6" w:space="0" w:color="F5C800"/>
            </w:tcBorders>
            <w:shd w:val="clear" w:color="auto" w:fill="F7F7F7"/>
            <w:tcMar>
              <w:top w:w="100" w:type="dxa"/>
              <w:left w:w="200" w:type="dxa"/>
              <w:bottom w:w="100" w:type="dxa"/>
              <w:right w:w="200" w:type="dxa"/>
            </w:tcMar>
          </w:tcPr>
          <w:p w14:paraId="111A2186" w14:textId="77777777" w:rsidR="000B1914" w:rsidRDefault="00000000">
            <w:pPr>
              <w:spacing w:after="60"/>
            </w:pPr>
            <w:r>
              <w:rPr>
                <w:b/>
                <w:bCs/>
                <w:color w:val="1A1A2E"/>
                <w:sz w:val="19"/>
                <w:szCs w:val="19"/>
              </w:rPr>
              <w:t xml:space="preserve">Objectif : </w:t>
            </w:r>
            <w:r>
              <w:rPr>
                <w:color w:val="3D3D3D"/>
                <w:sz w:val="19"/>
                <w:szCs w:val="19"/>
              </w:rPr>
              <w:t>Comprendre les besoins du cheval et leurs implications pour la pratique</w:t>
            </w:r>
          </w:p>
          <w:p w14:paraId="3284BC51" w14:textId="77777777" w:rsidR="000B1914" w:rsidRDefault="00000000">
            <w:pPr>
              <w:spacing w:before="60" w:after="40"/>
            </w:pPr>
            <w:r>
              <w:rPr>
                <w:b/>
                <w:bCs/>
                <w:color w:val="1A1A2E"/>
                <w:sz w:val="19"/>
                <w:szCs w:val="19"/>
              </w:rPr>
              <w:t>Contenus</w:t>
            </w:r>
          </w:p>
          <w:p w14:paraId="29393077" w14:textId="77777777" w:rsidR="000B1914" w:rsidRDefault="00000000">
            <w:pPr>
              <w:pStyle w:val="Paragraphedeliste"/>
              <w:numPr>
                <w:ilvl w:val="0"/>
                <w:numId w:val="2"/>
              </w:numPr>
              <w:spacing w:before="20" w:after="20"/>
            </w:pPr>
            <w:r>
              <w:rPr>
                <w:color w:val="3D3D3D"/>
                <w:sz w:val="18"/>
                <w:szCs w:val="18"/>
              </w:rPr>
              <w:t>Besoins fondamentaux (alimentation, locomotion, vie sociale, repos)</w:t>
            </w:r>
          </w:p>
          <w:p w14:paraId="1205122F" w14:textId="77777777" w:rsidR="000B1914" w:rsidRDefault="00000000">
            <w:pPr>
              <w:pStyle w:val="Paragraphedeliste"/>
              <w:numPr>
                <w:ilvl w:val="0"/>
                <w:numId w:val="2"/>
              </w:numPr>
              <w:spacing w:before="20" w:after="20"/>
            </w:pPr>
            <w:r>
              <w:rPr>
                <w:color w:val="3D3D3D"/>
                <w:sz w:val="18"/>
                <w:szCs w:val="18"/>
              </w:rPr>
              <w:t>Conséquences des contraintes sur le comportement</w:t>
            </w:r>
          </w:p>
          <w:p w14:paraId="67975D74" w14:textId="77777777" w:rsidR="000B1914" w:rsidRDefault="00000000">
            <w:pPr>
              <w:pStyle w:val="Paragraphedeliste"/>
              <w:numPr>
                <w:ilvl w:val="0"/>
                <w:numId w:val="2"/>
              </w:numPr>
              <w:spacing w:before="20" w:after="20"/>
            </w:pPr>
            <w:r>
              <w:rPr>
                <w:color w:val="3D3D3D"/>
                <w:sz w:val="18"/>
                <w:szCs w:val="18"/>
              </w:rPr>
              <w:t>Enjeux éthiques et sécuritaires</w:t>
            </w:r>
          </w:p>
          <w:p w14:paraId="34E916D0" w14:textId="77777777" w:rsidR="000B1914" w:rsidRDefault="00000000">
            <w:pPr>
              <w:spacing w:before="60" w:after="40"/>
            </w:pPr>
            <w:r>
              <w:rPr>
                <w:b/>
                <w:bCs/>
                <w:color w:val="1A1A2E"/>
                <w:sz w:val="19"/>
                <w:szCs w:val="19"/>
              </w:rPr>
              <w:t>Exemples d'activités</w:t>
            </w:r>
          </w:p>
          <w:p w14:paraId="6D1D0413" w14:textId="77777777" w:rsidR="000B1914" w:rsidRDefault="00000000">
            <w:pPr>
              <w:pStyle w:val="Paragraphedeliste"/>
              <w:numPr>
                <w:ilvl w:val="0"/>
                <w:numId w:val="2"/>
              </w:numPr>
              <w:spacing w:before="20" w:after="20"/>
            </w:pPr>
            <w:r>
              <w:rPr>
                <w:color w:val="3D3D3D"/>
                <w:sz w:val="18"/>
                <w:szCs w:val="18"/>
              </w:rPr>
              <w:t>Observation guidée de chevaux</w:t>
            </w:r>
          </w:p>
          <w:p w14:paraId="0D3236EE" w14:textId="77777777" w:rsidR="000B1914" w:rsidRDefault="00000000">
            <w:pPr>
              <w:pStyle w:val="Paragraphedeliste"/>
              <w:numPr>
                <w:ilvl w:val="0"/>
                <w:numId w:val="2"/>
              </w:numPr>
              <w:spacing w:before="20" w:after="20"/>
            </w:pPr>
            <w:r>
              <w:rPr>
                <w:color w:val="3D3D3D"/>
                <w:sz w:val="18"/>
                <w:szCs w:val="18"/>
              </w:rPr>
              <w:t>Analyse de situations de médiation</w:t>
            </w:r>
          </w:p>
          <w:p w14:paraId="5A71FCD6" w14:textId="77777777" w:rsidR="000B1914" w:rsidRDefault="00000000">
            <w:pPr>
              <w:pStyle w:val="Paragraphedeliste"/>
              <w:numPr>
                <w:ilvl w:val="0"/>
                <w:numId w:val="2"/>
              </w:numPr>
              <w:spacing w:before="20" w:after="20"/>
            </w:pPr>
            <w:r>
              <w:rPr>
                <w:color w:val="3D3D3D"/>
                <w:sz w:val="18"/>
                <w:szCs w:val="18"/>
              </w:rPr>
              <w:t>Conception d'une activité d'observation à proposer aux bénéficiaires</w:t>
            </w:r>
          </w:p>
        </w:tc>
      </w:tr>
    </w:tbl>
    <w:p w14:paraId="53B08300" w14:textId="77777777" w:rsidR="000B1914" w:rsidRDefault="000B1914">
      <w:pPr>
        <w:spacing w:before="80"/>
      </w:pPr>
    </w:p>
    <w:tbl>
      <w:tblPr>
        <w:tblW w:w="970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06"/>
      </w:tblGrid>
      <w:tr w:rsidR="000B1914" w14:paraId="194AA611" w14:textId="77777777">
        <w:tblPrEx>
          <w:tblCellMar>
            <w:top w:w="0" w:type="dxa"/>
            <w:bottom w:w="0" w:type="dxa"/>
          </w:tblCellMar>
        </w:tblPrEx>
        <w:tc>
          <w:tcPr>
            <w:tcW w:w="9706" w:type="dxa"/>
            <w:shd w:val="clear" w:color="auto" w:fill="1A1A2E"/>
            <w:tcMar>
              <w:top w:w="120" w:type="dxa"/>
              <w:left w:w="200" w:type="dxa"/>
              <w:bottom w:w="120" w:type="dxa"/>
              <w:right w:w="200" w:type="dxa"/>
            </w:tcMar>
          </w:tcPr>
          <w:p w14:paraId="359E69B9" w14:textId="77777777" w:rsidR="000B1914" w:rsidRDefault="00000000">
            <w:r>
              <w:rPr>
                <w:b/>
                <w:bCs/>
                <w:color w:val="FFFFFF"/>
                <w:sz w:val="22"/>
                <w:szCs w:val="22"/>
              </w:rPr>
              <w:t>Jour 2 — Umwelt et décentration</w:t>
            </w:r>
          </w:p>
        </w:tc>
      </w:tr>
      <w:tr w:rsidR="000B1914" w14:paraId="47450A90" w14:textId="77777777">
        <w:tblPrEx>
          <w:tblCellMar>
            <w:top w:w="0" w:type="dxa"/>
            <w:bottom w:w="0" w:type="dxa"/>
          </w:tblCellMar>
        </w:tblPrEx>
        <w:tc>
          <w:tcPr>
            <w:tcW w:w="9706" w:type="dxa"/>
            <w:tcBorders>
              <w:left w:val="single" w:sz="12" w:space="0" w:color="F5C800"/>
              <w:bottom w:val="single" w:sz="6" w:space="0" w:color="F5C800"/>
            </w:tcBorders>
            <w:shd w:val="clear" w:color="auto" w:fill="F7F7F7"/>
            <w:tcMar>
              <w:top w:w="100" w:type="dxa"/>
              <w:left w:w="200" w:type="dxa"/>
              <w:bottom w:w="100" w:type="dxa"/>
              <w:right w:w="200" w:type="dxa"/>
            </w:tcMar>
          </w:tcPr>
          <w:p w14:paraId="5FD19511" w14:textId="77777777" w:rsidR="000B1914" w:rsidRDefault="00000000">
            <w:pPr>
              <w:spacing w:after="60"/>
            </w:pPr>
            <w:r>
              <w:rPr>
                <w:b/>
                <w:bCs/>
                <w:color w:val="1A1A2E"/>
                <w:sz w:val="19"/>
                <w:szCs w:val="19"/>
              </w:rPr>
              <w:t xml:space="preserve">Objectif : </w:t>
            </w:r>
            <w:r>
              <w:rPr>
                <w:color w:val="3D3D3D"/>
                <w:sz w:val="19"/>
                <w:szCs w:val="19"/>
              </w:rPr>
              <w:t>Comprendre le point de vue du cheval et ajuster son interprétation</w:t>
            </w:r>
          </w:p>
          <w:p w14:paraId="0650A48A" w14:textId="77777777" w:rsidR="000B1914" w:rsidRDefault="00000000">
            <w:pPr>
              <w:spacing w:before="60" w:after="40"/>
            </w:pPr>
            <w:r>
              <w:rPr>
                <w:b/>
                <w:bCs/>
                <w:color w:val="1A1A2E"/>
                <w:sz w:val="19"/>
                <w:szCs w:val="19"/>
              </w:rPr>
              <w:t>Contenus</w:t>
            </w:r>
          </w:p>
          <w:p w14:paraId="5EC5032B" w14:textId="77777777" w:rsidR="000B1914" w:rsidRDefault="00000000">
            <w:pPr>
              <w:pStyle w:val="Paragraphedeliste"/>
              <w:numPr>
                <w:ilvl w:val="0"/>
                <w:numId w:val="2"/>
              </w:numPr>
              <w:spacing w:before="20" w:after="20"/>
            </w:pPr>
            <w:r>
              <w:rPr>
                <w:color w:val="3D3D3D"/>
                <w:sz w:val="18"/>
                <w:szCs w:val="18"/>
              </w:rPr>
              <w:t>Perception sensorielle</w:t>
            </w:r>
          </w:p>
          <w:p w14:paraId="47177BF0" w14:textId="77777777" w:rsidR="000B1914" w:rsidRDefault="00000000">
            <w:pPr>
              <w:pStyle w:val="Paragraphedeliste"/>
              <w:numPr>
                <w:ilvl w:val="0"/>
                <w:numId w:val="2"/>
              </w:numPr>
              <w:spacing w:before="20" w:after="20"/>
            </w:pPr>
            <w:r>
              <w:rPr>
                <w:color w:val="3D3D3D"/>
                <w:sz w:val="18"/>
                <w:szCs w:val="18"/>
              </w:rPr>
              <w:t xml:space="preserve">Notion </w:t>
            </w:r>
            <w:proofErr w:type="spellStart"/>
            <w:r>
              <w:rPr>
                <w:color w:val="3D3D3D"/>
                <w:sz w:val="18"/>
                <w:szCs w:val="18"/>
              </w:rPr>
              <w:t>d'umwelt</w:t>
            </w:r>
            <w:proofErr w:type="spellEnd"/>
          </w:p>
          <w:p w14:paraId="6AFA6E91" w14:textId="77777777" w:rsidR="000B1914" w:rsidRDefault="00000000">
            <w:pPr>
              <w:pStyle w:val="Paragraphedeliste"/>
              <w:numPr>
                <w:ilvl w:val="0"/>
                <w:numId w:val="2"/>
              </w:numPr>
              <w:spacing w:before="20" w:after="20"/>
            </w:pPr>
            <w:r>
              <w:rPr>
                <w:color w:val="3D3D3D"/>
                <w:sz w:val="18"/>
                <w:szCs w:val="18"/>
              </w:rPr>
              <w:t>Biais d'interprétation</w:t>
            </w:r>
          </w:p>
          <w:p w14:paraId="24709C5A" w14:textId="77777777" w:rsidR="000B1914" w:rsidRDefault="00000000">
            <w:pPr>
              <w:spacing w:before="60" w:after="40"/>
            </w:pPr>
            <w:r>
              <w:rPr>
                <w:b/>
                <w:bCs/>
                <w:color w:val="1A1A2E"/>
                <w:sz w:val="19"/>
                <w:szCs w:val="19"/>
              </w:rPr>
              <w:t>Exemples d'activités</w:t>
            </w:r>
          </w:p>
          <w:p w14:paraId="0F2ADCEC" w14:textId="77777777" w:rsidR="000B1914" w:rsidRDefault="00000000">
            <w:pPr>
              <w:pStyle w:val="Paragraphedeliste"/>
              <w:numPr>
                <w:ilvl w:val="0"/>
                <w:numId w:val="2"/>
              </w:numPr>
              <w:spacing w:before="20" w:after="20"/>
            </w:pPr>
            <w:r>
              <w:rPr>
                <w:color w:val="3D3D3D"/>
                <w:sz w:val="18"/>
                <w:szCs w:val="18"/>
              </w:rPr>
              <w:t>Expériences de décentration</w:t>
            </w:r>
          </w:p>
          <w:p w14:paraId="7A6A145C" w14:textId="77777777" w:rsidR="000B1914" w:rsidRDefault="00000000">
            <w:pPr>
              <w:pStyle w:val="Paragraphedeliste"/>
              <w:numPr>
                <w:ilvl w:val="0"/>
                <w:numId w:val="2"/>
              </w:numPr>
              <w:spacing w:before="20" w:after="20"/>
            </w:pPr>
            <w:r>
              <w:rPr>
                <w:color w:val="3D3D3D"/>
                <w:sz w:val="18"/>
                <w:szCs w:val="18"/>
              </w:rPr>
              <w:t>Activités ludiques d'observation</w:t>
            </w:r>
          </w:p>
          <w:p w14:paraId="529C0A54" w14:textId="41B561BC" w:rsidR="000B1914" w:rsidRDefault="00000000">
            <w:pPr>
              <w:pStyle w:val="Paragraphedeliste"/>
              <w:numPr>
                <w:ilvl w:val="0"/>
                <w:numId w:val="2"/>
              </w:numPr>
              <w:spacing w:before="20" w:after="20"/>
            </w:pPr>
            <w:r>
              <w:rPr>
                <w:color w:val="3D3D3D"/>
                <w:sz w:val="18"/>
                <w:szCs w:val="18"/>
              </w:rPr>
              <w:t>Mise en situation autour de la désensibilisation</w:t>
            </w:r>
            <w:r w:rsidR="00F33E35">
              <w:rPr>
                <w:color w:val="3D3D3D"/>
                <w:sz w:val="18"/>
                <w:szCs w:val="18"/>
              </w:rPr>
              <w:t xml:space="preserve"> pour mobiliser la capacité d’empathie cognitive des bénéficiaires</w:t>
            </w:r>
          </w:p>
        </w:tc>
      </w:tr>
    </w:tbl>
    <w:p w14:paraId="3EB30C2E" w14:textId="77777777" w:rsidR="000B1914" w:rsidRDefault="000B1914">
      <w:pPr>
        <w:spacing w:before="80"/>
      </w:pPr>
    </w:p>
    <w:tbl>
      <w:tblPr>
        <w:tblW w:w="970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06"/>
      </w:tblGrid>
      <w:tr w:rsidR="000B1914" w14:paraId="3EDE1A4A" w14:textId="77777777">
        <w:tblPrEx>
          <w:tblCellMar>
            <w:top w:w="0" w:type="dxa"/>
            <w:bottom w:w="0" w:type="dxa"/>
          </w:tblCellMar>
        </w:tblPrEx>
        <w:tc>
          <w:tcPr>
            <w:tcW w:w="9706" w:type="dxa"/>
            <w:shd w:val="clear" w:color="auto" w:fill="1A1A2E"/>
            <w:tcMar>
              <w:top w:w="120" w:type="dxa"/>
              <w:left w:w="200" w:type="dxa"/>
              <w:bottom w:w="120" w:type="dxa"/>
              <w:right w:w="200" w:type="dxa"/>
            </w:tcMar>
          </w:tcPr>
          <w:p w14:paraId="75E720B1" w14:textId="77777777" w:rsidR="000B1914" w:rsidRDefault="00000000">
            <w:r>
              <w:rPr>
                <w:b/>
                <w:bCs/>
                <w:color w:val="FFFFFF"/>
                <w:sz w:val="22"/>
                <w:szCs w:val="22"/>
              </w:rPr>
              <w:t>Jour 3 — Tempérament, individu et vie sociale</w:t>
            </w:r>
          </w:p>
        </w:tc>
      </w:tr>
      <w:tr w:rsidR="000B1914" w14:paraId="3AA86048" w14:textId="77777777">
        <w:tblPrEx>
          <w:tblCellMar>
            <w:top w:w="0" w:type="dxa"/>
            <w:bottom w:w="0" w:type="dxa"/>
          </w:tblCellMar>
        </w:tblPrEx>
        <w:tc>
          <w:tcPr>
            <w:tcW w:w="9706" w:type="dxa"/>
            <w:tcBorders>
              <w:left w:val="single" w:sz="12" w:space="0" w:color="F5C800"/>
              <w:bottom w:val="single" w:sz="6" w:space="0" w:color="F5C800"/>
            </w:tcBorders>
            <w:shd w:val="clear" w:color="auto" w:fill="F7F7F7"/>
            <w:tcMar>
              <w:top w:w="100" w:type="dxa"/>
              <w:left w:w="200" w:type="dxa"/>
              <w:bottom w:w="100" w:type="dxa"/>
              <w:right w:w="200" w:type="dxa"/>
            </w:tcMar>
          </w:tcPr>
          <w:p w14:paraId="69A3699D" w14:textId="77777777" w:rsidR="000B1914" w:rsidRDefault="00000000">
            <w:pPr>
              <w:spacing w:after="60"/>
            </w:pPr>
            <w:r>
              <w:rPr>
                <w:b/>
                <w:bCs/>
                <w:color w:val="1A1A2E"/>
                <w:sz w:val="19"/>
                <w:szCs w:val="19"/>
              </w:rPr>
              <w:t xml:space="preserve">Objectif : </w:t>
            </w:r>
            <w:r>
              <w:rPr>
                <w:color w:val="3D3D3D"/>
                <w:sz w:val="19"/>
                <w:szCs w:val="19"/>
              </w:rPr>
              <w:t>Intégrer la variabilité individuelle et les dynamiques sociales</w:t>
            </w:r>
          </w:p>
          <w:p w14:paraId="3D1798FB" w14:textId="77777777" w:rsidR="000B1914" w:rsidRDefault="00000000">
            <w:pPr>
              <w:spacing w:before="60" w:after="40"/>
            </w:pPr>
            <w:r>
              <w:rPr>
                <w:b/>
                <w:bCs/>
                <w:color w:val="1A1A2E"/>
                <w:sz w:val="19"/>
                <w:szCs w:val="19"/>
              </w:rPr>
              <w:t>Contenus</w:t>
            </w:r>
          </w:p>
          <w:p w14:paraId="4D54B311" w14:textId="77777777" w:rsidR="000B1914" w:rsidRDefault="00000000">
            <w:pPr>
              <w:pStyle w:val="Paragraphedeliste"/>
              <w:numPr>
                <w:ilvl w:val="0"/>
                <w:numId w:val="2"/>
              </w:numPr>
              <w:spacing w:before="20" w:after="20"/>
            </w:pPr>
            <w:r>
              <w:rPr>
                <w:color w:val="3D3D3D"/>
                <w:sz w:val="18"/>
                <w:szCs w:val="18"/>
              </w:rPr>
              <w:t>Différences interindividuelles</w:t>
            </w:r>
          </w:p>
          <w:p w14:paraId="456683DE" w14:textId="77777777" w:rsidR="000B1914" w:rsidRDefault="00000000">
            <w:pPr>
              <w:pStyle w:val="Paragraphedeliste"/>
              <w:numPr>
                <w:ilvl w:val="0"/>
                <w:numId w:val="2"/>
              </w:numPr>
              <w:spacing w:before="20" w:after="20"/>
            </w:pPr>
            <w:r>
              <w:rPr>
                <w:color w:val="3D3D3D"/>
                <w:sz w:val="18"/>
                <w:szCs w:val="18"/>
              </w:rPr>
              <w:t>Tempérament</w:t>
            </w:r>
          </w:p>
          <w:p w14:paraId="08DDBCAF" w14:textId="77777777" w:rsidR="000B1914" w:rsidRDefault="00000000">
            <w:pPr>
              <w:pStyle w:val="Paragraphedeliste"/>
              <w:numPr>
                <w:ilvl w:val="0"/>
                <w:numId w:val="2"/>
              </w:numPr>
              <w:spacing w:before="20" w:after="20"/>
            </w:pPr>
            <w:r>
              <w:rPr>
                <w:color w:val="3D3D3D"/>
                <w:sz w:val="18"/>
                <w:szCs w:val="18"/>
              </w:rPr>
              <w:t>Interactions sociales</w:t>
            </w:r>
          </w:p>
          <w:p w14:paraId="3D9C41AB" w14:textId="77777777" w:rsidR="000B1914" w:rsidRDefault="00000000">
            <w:pPr>
              <w:pStyle w:val="Paragraphedeliste"/>
              <w:numPr>
                <w:ilvl w:val="0"/>
                <w:numId w:val="2"/>
              </w:numPr>
              <w:spacing w:before="20" w:after="20"/>
            </w:pPr>
            <w:r>
              <w:rPr>
                <w:color w:val="3D3D3D"/>
                <w:sz w:val="18"/>
                <w:szCs w:val="18"/>
              </w:rPr>
              <w:lastRenderedPageBreak/>
              <w:t>Limites des interprétations simplifiées</w:t>
            </w:r>
          </w:p>
          <w:p w14:paraId="2E900A86" w14:textId="77777777" w:rsidR="000B1914" w:rsidRDefault="00000000">
            <w:pPr>
              <w:spacing w:before="60" w:after="40"/>
            </w:pPr>
            <w:r>
              <w:rPr>
                <w:b/>
                <w:bCs/>
                <w:color w:val="1A1A2E"/>
                <w:sz w:val="19"/>
                <w:szCs w:val="19"/>
              </w:rPr>
              <w:t>Exemples d'activités</w:t>
            </w:r>
          </w:p>
          <w:p w14:paraId="33CB882C" w14:textId="77777777" w:rsidR="000B1914" w:rsidRPr="00392692" w:rsidRDefault="00000000">
            <w:pPr>
              <w:pStyle w:val="Paragraphedeliste"/>
              <w:numPr>
                <w:ilvl w:val="0"/>
                <w:numId w:val="2"/>
              </w:numPr>
              <w:spacing w:before="20" w:after="20"/>
              <w:rPr>
                <w:color w:val="3D3D3D"/>
                <w:sz w:val="18"/>
                <w:szCs w:val="18"/>
              </w:rPr>
            </w:pPr>
            <w:r>
              <w:rPr>
                <w:color w:val="3D3D3D"/>
                <w:sz w:val="18"/>
                <w:szCs w:val="18"/>
              </w:rPr>
              <w:t>Analyse d'interactions</w:t>
            </w:r>
          </w:p>
          <w:p w14:paraId="46CBA06C" w14:textId="75FAFDB0" w:rsidR="00392692" w:rsidRPr="00392692" w:rsidRDefault="00392692">
            <w:pPr>
              <w:pStyle w:val="Paragraphedeliste"/>
              <w:numPr>
                <w:ilvl w:val="0"/>
                <w:numId w:val="2"/>
              </w:numPr>
              <w:spacing w:before="20" w:after="20"/>
              <w:rPr>
                <w:color w:val="3D3D3D"/>
                <w:sz w:val="18"/>
                <w:szCs w:val="18"/>
              </w:rPr>
            </w:pPr>
            <w:r w:rsidRPr="00392692">
              <w:rPr>
                <w:color w:val="3D3D3D"/>
                <w:sz w:val="18"/>
                <w:szCs w:val="18"/>
              </w:rPr>
              <w:t>Organisation de tests de tempérament avec les bénéficiaires et travail réflexif de connaissance de soi, des autres et des dynamiques d’interactions</w:t>
            </w:r>
          </w:p>
          <w:p w14:paraId="2233DCBF" w14:textId="77777777" w:rsidR="000B1914" w:rsidRDefault="00000000">
            <w:pPr>
              <w:pStyle w:val="Paragraphedeliste"/>
              <w:numPr>
                <w:ilvl w:val="0"/>
                <w:numId w:val="2"/>
              </w:numPr>
              <w:spacing w:before="20" w:after="20"/>
            </w:pPr>
            <w:r>
              <w:rPr>
                <w:color w:val="3D3D3D"/>
                <w:sz w:val="18"/>
                <w:szCs w:val="18"/>
              </w:rPr>
              <w:t xml:space="preserve">Travail sur les </w:t>
            </w:r>
            <w:proofErr w:type="spellStart"/>
            <w:r>
              <w:rPr>
                <w:color w:val="3D3D3D"/>
                <w:sz w:val="18"/>
                <w:szCs w:val="18"/>
              </w:rPr>
              <w:t>débriefs</w:t>
            </w:r>
            <w:proofErr w:type="spellEnd"/>
            <w:r>
              <w:rPr>
                <w:color w:val="3D3D3D"/>
                <w:sz w:val="18"/>
                <w:szCs w:val="18"/>
              </w:rPr>
              <w:t xml:space="preserve"> de séance</w:t>
            </w:r>
          </w:p>
        </w:tc>
      </w:tr>
    </w:tbl>
    <w:p w14:paraId="68827C47" w14:textId="77777777" w:rsidR="000B1914" w:rsidRDefault="000B1914">
      <w:pPr>
        <w:spacing w:before="80"/>
      </w:pPr>
    </w:p>
    <w:tbl>
      <w:tblPr>
        <w:tblW w:w="970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06"/>
      </w:tblGrid>
      <w:tr w:rsidR="000B1914" w14:paraId="57ADD859" w14:textId="77777777">
        <w:tblPrEx>
          <w:tblCellMar>
            <w:top w:w="0" w:type="dxa"/>
            <w:bottom w:w="0" w:type="dxa"/>
          </w:tblCellMar>
        </w:tblPrEx>
        <w:tc>
          <w:tcPr>
            <w:tcW w:w="9706" w:type="dxa"/>
            <w:shd w:val="clear" w:color="auto" w:fill="1A1A2E"/>
            <w:tcMar>
              <w:top w:w="120" w:type="dxa"/>
              <w:left w:w="200" w:type="dxa"/>
              <w:bottom w:w="120" w:type="dxa"/>
              <w:right w:w="200" w:type="dxa"/>
            </w:tcMar>
          </w:tcPr>
          <w:p w14:paraId="70E68CA0" w14:textId="77777777" w:rsidR="000B1914" w:rsidRDefault="00000000">
            <w:r>
              <w:rPr>
                <w:b/>
                <w:bCs/>
                <w:color w:val="FFFFFF"/>
                <w:sz w:val="22"/>
                <w:szCs w:val="22"/>
              </w:rPr>
              <w:t>Jour 4 — Émotions et apprentissages</w:t>
            </w:r>
          </w:p>
        </w:tc>
      </w:tr>
      <w:tr w:rsidR="000B1914" w14:paraId="45AC5275" w14:textId="77777777">
        <w:tblPrEx>
          <w:tblCellMar>
            <w:top w:w="0" w:type="dxa"/>
            <w:bottom w:w="0" w:type="dxa"/>
          </w:tblCellMar>
        </w:tblPrEx>
        <w:tc>
          <w:tcPr>
            <w:tcW w:w="9706" w:type="dxa"/>
            <w:tcBorders>
              <w:left w:val="single" w:sz="12" w:space="0" w:color="F5C800"/>
              <w:bottom w:val="single" w:sz="6" w:space="0" w:color="F5C800"/>
            </w:tcBorders>
            <w:shd w:val="clear" w:color="auto" w:fill="F7F7F7"/>
            <w:tcMar>
              <w:top w:w="100" w:type="dxa"/>
              <w:left w:w="200" w:type="dxa"/>
              <w:bottom w:w="100" w:type="dxa"/>
              <w:right w:w="200" w:type="dxa"/>
            </w:tcMar>
          </w:tcPr>
          <w:p w14:paraId="4351C2B2" w14:textId="77777777" w:rsidR="000B1914" w:rsidRDefault="00000000">
            <w:pPr>
              <w:spacing w:after="60"/>
            </w:pPr>
            <w:r>
              <w:rPr>
                <w:b/>
                <w:bCs/>
                <w:color w:val="1A1A2E"/>
                <w:sz w:val="19"/>
                <w:szCs w:val="19"/>
              </w:rPr>
              <w:t xml:space="preserve">Objectif : </w:t>
            </w:r>
            <w:r>
              <w:rPr>
                <w:color w:val="3D3D3D"/>
                <w:sz w:val="19"/>
                <w:szCs w:val="19"/>
              </w:rPr>
              <w:t>Mieux lire les émotions et comprendre les effets des interactions</w:t>
            </w:r>
          </w:p>
          <w:p w14:paraId="32A703E0" w14:textId="77777777" w:rsidR="000B1914" w:rsidRDefault="00000000">
            <w:pPr>
              <w:spacing w:before="60" w:after="40"/>
            </w:pPr>
            <w:r>
              <w:rPr>
                <w:b/>
                <w:bCs/>
                <w:color w:val="1A1A2E"/>
                <w:sz w:val="19"/>
                <w:szCs w:val="19"/>
              </w:rPr>
              <w:t>Contenus</w:t>
            </w:r>
          </w:p>
          <w:p w14:paraId="4C4C80B7" w14:textId="77777777" w:rsidR="000B1914" w:rsidRDefault="00000000">
            <w:pPr>
              <w:pStyle w:val="Paragraphedeliste"/>
              <w:numPr>
                <w:ilvl w:val="0"/>
                <w:numId w:val="2"/>
              </w:numPr>
              <w:spacing w:before="20" w:after="20"/>
            </w:pPr>
            <w:r>
              <w:rPr>
                <w:color w:val="3D3D3D"/>
                <w:sz w:val="18"/>
                <w:szCs w:val="18"/>
              </w:rPr>
              <w:t>Émotions</w:t>
            </w:r>
          </w:p>
          <w:p w14:paraId="2DF2CC3E" w14:textId="77777777" w:rsidR="000B1914" w:rsidRDefault="00000000">
            <w:pPr>
              <w:pStyle w:val="Paragraphedeliste"/>
              <w:numPr>
                <w:ilvl w:val="0"/>
                <w:numId w:val="2"/>
              </w:numPr>
              <w:spacing w:before="20" w:after="20"/>
            </w:pPr>
            <w:r>
              <w:rPr>
                <w:color w:val="3D3D3D"/>
                <w:sz w:val="18"/>
                <w:szCs w:val="18"/>
              </w:rPr>
              <w:t>Apprentissages</w:t>
            </w:r>
          </w:p>
          <w:p w14:paraId="56921F3E" w14:textId="6E971ED2" w:rsidR="000B1914" w:rsidRDefault="00000000">
            <w:pPr>
              <w:pStyle w:val="Paragraphedeliste"/>
              <w:numPr>
                <w:ilvl w:val="0"/>
                <w:numId w:val="2"/>
              </w:numPr>
              <w:spacing w:before="20" w:after="20"/>
            </w:pPr>
            <w:r>
              <w:rPr>
                <w:color w:val="3D3D3D"/>
                <w:sz w:val="18"/>
                <w:szCs w:val="18"/>
              </w:rPr>
              <w:t>Langage corporel</w:t>
            </w:r>
            <w:r w:rsidR="008627A3">
              <w:rPr>
                <w:color w:val="3D3D3D"/>
                <w:sz w:val="18"/>
                <w:szCs w:val="18"/>
              </w:rPr>
              <w:t xml:space="preserve"> fin</w:t>
            </w:r>
          </w:p>
          <w:p w14:paraId="3EC57A9F" w14:textId="77777777" w:rsidR="000B1914" w:rsidRDefault="00000000">
            <w:pPr>
              <w:spacing w:before="60" w:after="40"/>
            </w:pPr>
            <w:r>
              <w:rPr>
                <w:b/>
                <w:bCs/>
                <w:color w:val="1A1A2E"/>
                <w:sz w:val="19"/>
                <w:szCs w:val="19"/>
              </w:rPr>
              <w:t>Exemples d'activités</w:t>
            </w:r>
          </w:p>
          <w:p w14:paraId="38FDEB39" w14:textId="77777777" w:rsidR="000B1914" w:rsidRDefault="00000000">
            <w:pPr>
              <w:pStyle w:val="Paragraphedeliste"/>
              <w:numPr>
                <w:ilvl w:val="0"/>
                <w:numId w:val="2"/>
              </w:numPr>
              <w:spacing w:before="20" w:after="20"/>
            </w:pPr>
            <w:r>
              <w:rPr>
                <w:color w:val="3D3D3D"/>
                <w:sz w:val="18"/>
                <w:szCs w:val="18"/>
              </w:rPr>
              <w:t>Construction d'un lexique comportemental</w:t>
            </w:r>
          </w:p>
          <w:p w14:paraId="0035ABCC" w14:textId="4DBBFC7D" w:rsidR="000B1914" w:rsidRDefault="00000000">
            <w:pPr>
              <w:pStyle w:val="Paragraphedeliste"/>
              <w:numPr>
                <w:ilvl w:val="0"/>
                <w:numId w:val="2"/>
              </w:numPr>
              <w:spacing w:before="20" w:after="20"/>
            </w:pPr>
            <w:r>
              <w:rPr>
                <w:color w:val="3D3D3D"/>
                <w:sz w:val="18"/>
                <w:szCs w:val="18"/>
              </w:rPr>
              <w:t>Utilisation d'outils pédagogiques</w:t>
            </w:r>
            <w:r w:rsidR="008627A3">
              <w:rPr>
                <w:color w:val="3D3D3D"/>
                <w:sz w:val="18"/>
                <w:szCs w:val="18"/>
              </w:rPr>
              <w:t xml:space="preserve"> d’identification et de verbalisation des émotions</w:t>
            </w:r>
          </w:p>
          <w:p w14:paraId="260C6C88" w14:textId="2E33B910" w:rsidR="000B1914" w:rsidRDefault="00000000">
            <w:pPr>
              <w:pStyle w:val="Paragraphedeliste"/>
              <w:numPr>
                <w:ilvl w:val="0"/>
                <w:numId w:val="2"/>
              </w:numPr>
              <w:spacing w:before="20" w:after="20"/>
            </w:pPr>
            <w:r>
              <w:rPr>
                <w:color w:val="3D3D3D"/>
                <w:sz w:val="18"/>
                <w:szCs w:val="18"/>
              </w:rPr>
              <w:t>Observation et analyse de situations</w:t>
            </w:r>
            <w:r w:rsidR="008627A3">
              <w:rPr>
                <w:color w:val="3D3D3D"/>
                <w:sz w:val="18"/>
                <w:szCs w:val="18"/>
              </w:rPr>
              <w:t xml:space="preserve"> </w:t>
            </w:r>
            <w:proofErr w:type="gramStart"/>
            <w:r w:rsidR="008627A3">
              <w:rPr>
                <w:color w:val="3D3D3D"/>
                <w:sz w:val="18"/>
                <w:szCs w:val="18"/>
              </w:rPr>
              <w:t>( pansage</w:t>
            </w:r>
            <w:proofErr w:type="gramEnd"/>
            <w:r w:rsidR="008627A3">
              <w:rPr>
                <w:color w:val="3D3D3D"/>
                <w:sz w:val="18"/>
                <w:szCs w:val="18"/>
              </w:rPr>
              <w:t>, apprentissages, soins, etc.) et stratégies d’ajustement</w:t>
            </w:r>
            <w:r w:rsidR="00F33E35">
              <w:rPr>
                <w:color w:val="3D3D3D"/>
                <w:sz w:val="18"/>
                <w:szCs w:val="18"/>
              </w:rPr>
              <w:t xml:space="preserve"> en rendant les bénéficiaires </w:t>
            </w:r>
            <w:proofErr w:type="spellStart"/>
            <w:r w:rsidR="00F33E35">
              <w:rPr>
                <w:color w:val="3D3D3D"/>
                <w:sz w:val="18"/>
                <w:szCs w:val="18"/>
              </w:rPr>
              <w:t>co-garants</w:t>
            </w:r>
            <w:proofErr w:type="spellEnd"/>
            <w:r w:rsidR="00F33E35">
              <w:rPr>
                <w:color w:val="3D3D3D"/>
                <w:sz w:val="18"/>
                <w:szCs w:val="18"/>
              </w:rPr>
              <w:t xml:space="preserve"> de la qualité de la relation</w:t>
            </w:r>
          </w:p>
        </w:tc>
      </w:tr>
    </w:tbl>
    <w:p w14:paraId="7EE42B71" w14:textId="77777777" w:rsidR="000B1914" w:rsidRDefault="000B1914">
      <w:pPr>
        <w:spacing w:before="80"/>
      </w:pPr>
    </w:p>
    <w:tbl>
      <w:tblPr>
        <w:tblW w:w="970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06"/>
      </w:tblGrid>
      <w:tr w:rsidR="000B1914" w14:paraId="0E135F48" w14:textId="77777777">
        <w:tblPrEx>
          <w:tblCellMar>
            <w:top w:w="0" w:type="dxa"/>
            <w:bottom w:w="0" w:type="dxa"/>
          </w:tblCellMar>
        </w:tblPrEx>
        <w:tc>
          <w:tcPr>
            <w:tcW w:w="9706" w:type="dxa"/>
            <w:shd w:val="clear" w:color="auto" w:fill="1A1A2E"/>
            <w:tcMar>
              <w:top w:w="120" w:type="dxa"/>
              <w:left w:w="200" w:type="dxa"/>
              <w:bottom w:w="120" w:type="dxa"/>
              <w:right w:w="200" w:type="dxa"/>
            </w:tcMar>
          </w:tcPr>
          <w:p w14:paraId="12637F32" w14:textId="77777777" w:rsidR="000B1914" w:rsidRDefault="00000000">
            <w:r>
              <w:rPr>
                <w:b/>
                <w:bCs/>
                <w:color w:val="FFFFFF"/>
                <w:sz w:val="22"/>
                <w:szCs w:val="22"/>
              </w:rPr>
              <w:t>Jour 5 — Intégration et valorisation de la pratique</w:t>
            </w:r>
          </w:p>
        </w:tc>
      </w:tr>
      <w:tr w:rsidR="000B1914" w14:paraId="002A4FE3" w14:textId="77777777">
        <w:tblPrEx>
          <w:tblCellMar>
            <w:top w:w="0" w:type="dxa"/>
            <w:bottom w:w="0" w:type="dxa"/>
          </w:tblCellMar>
        </w:tblPrEx>
        <w:tc>
          <w:tcPr>
            <w:tcW w:w="9706" w:type="dxa"/>
            <w:tcBorders>
              <w:left w:val="single" w:sz="12" w:space="0" w:color="F5C800"/>
              <w:bottom w:val="single" w:sz="6" w:space="0" w:color="F5C800"/>
            </w:tcBorders>
            <w:shd w:val="clear" w:color="auto" w:fill="F7F7F7"/>
            <w:tcMar>
              <w:top w:w="100" w:type="dxa"/>
              <w:left w:w="200" w:type="dxa"/>
              <w:bottom w:w="100" w:type="dxa"/>
              <w:right w:w="200" w:type="dxa"/>
            </w:tcMar>
          </w:tcPr>
          <w:p w14:paraId="183B16E3" w14:textId="405E9BAF" w:rsidR="000B1914" w:rsidRDefault="00000000">
            <w:pPr>
              <w:spacing w:after="60"/>
            </w:pPr>
            <w:r>
              <w:rPr>
                <w:b/>
                <w:bCs/>
                <w:color w:val="1A1A2E"/>
                <w:sz w:val="19"/>
                <w:szCs w:val="19"/>
              </w:rPr>
              <w:t xml:space="preserve">Objectif : </w:t>
            </w:r>
            <w:r>
              <w:rPr>
                <w:color w:val="3D3D3D"/>
                <w:sz w:val="19"/>
                <w:szCs w:val="19"/>
              </w:rPr>
              <w:t>Intégrer les acquis et les traduire dans sa pratique</w:t>
            </w:r>
          </w:p>
          <w:p w14:paraId="2DE9D21D" w14:textId="77777777" w:rsidR="000B1914" w:rsidRDefault="00000000">
            <w:pPr>
              <w:spacing w:before="60" w:after="40"/>
            </w:pPr>
            <w:r>
              <w:rPr>
                <w:b/>
                <w:bCs/>
                <w:color w:val="1A1A2E"/>
                <w:sz w:val="19"/>
                <w:szCs w:val="19"/>
              </w:rPr>
              <w:t>Contenus</w:t>
            </w:r>
          </w:p>
          <w:p w14:paraId="7E2E7F98" w14:textId="77777777" w:rsidR="000B1914" w:rsidRDefault="00000000">
            <w:pPr>
              <w:pStyle w:val="Paragraphedeliste"/>
              <w:numPr>
                <w:ilvl w:val="0"/>
                <w:numId w:val="2"/>
              </w:numPr>
              <w:spacing w:before="20" w:after="20"/>
            </w:pPr>
            <w:r>
              <w:rPr>
                <w:color w:val="3D3D3D"/>
                <w:sz w:val="18"/>
                <w:szCs w:val="18"/>
              </w:rPr>
              <w:t>Articulation des apports</w:t>
            </w:r>
          </w:p>
          <w:p w14:paraId="58E1DAFC" w14:textId="77777777" w:rsidR="000B1914" w:rsidRDefault="00000000">
            <w:pPr>
              <w:pStyle w:val="Paragraphedeliste"/>
              <w:numPr>
                <w:ilvl w:val="0"/>
                <w:numId w:val="2"/>
              </w:numPr>
              <w:spacing w:before="20" w:after="20"/>
            </w:pPr>
            <w:r>
              <w:rPr>
                <w:color w:val="3D3D3D"/>
                <w:sz w:val="18"/>
                <w:szCs w:val="18"/>
              </w:rPr>
              <w:t>Adaptation à son contexte professionnel</w:t>
            </w:r>
          </w:p>
          <w:p w14:paraId="6B9ADD9F" w14:textId="77777777" w:rsidR="000B1914" w:rsidRDefault="00000000">
            <w:pPr>
              <w:pStyle w:val="Paragraphedeliste"/>
              <w:numPr>
                <w:ilvl w:val="0"/>
                <w:numId w:val="2"/>
              </w:numPr>
              <w:spacing w:before="20" w:after="20"/>
            </w:pPr>
            <w:r>
              <w:rPr>
                <w:color w:val="3D3D3D"/>
                <w:sz w:val="18"/>
                <w:szCs w:val="18"/>
              </w:rPr>
              <w:t>Structuration de son approche</w:t>
            </w:r>
          </w:p>
          <w:p w14:paraId="2F350211" w14:textId="77777777" w:rsidR="000B1914" w:rsidRDefault="00000000">
            <w:pPr>
              <w:spacing w:before="60" w:after="40"/>
            </w:pPr>
            <w:r>
              <w:rPr>
                <w:b/>
                <w:bCs/>
                <w:color w:val="1A1A2E"/>
                <w:sz w:val="19"/>
                <w:szCs w:val="19"/>
              </w:rPr>
              <w:t>Exemples d'activités</w:t>
            </w:r>
          </w:p>
          <w:p w14:paraId="1F9D0FD5" w14:textId="741705C7" w:rsidR="000B1914" w:rsidRDefault="00000000">
            <w:pPr>
              <w:pStyle w:val="Paragraphedeliste"/>
              <w:numPr>
                <w:ilvl w:val="0"/>
                <w:numId w:val="2"/>
              </w:numPr>
              <w:spacing w:before="20" w:after="20"/>
            </w:pPr>
            <w:r>
              <w:rPr>
                <w:color w:val="3D3D3D"/>
                <w:sz w:val="18"/>
                <w:szCs w:val="18"/>
              </w:rPr>
              <w:t>Élaboration d'un plan d'action</w:t>
            </w:r>
            <w:r w:rsidR="00AB5D6D">
              <w:rPr>
                <w:color w:val="3D3D3D"/>
                <w:sz w:val="18"/>
                <w:szCs w:val="18"/>
              </w:rPr>
              <w:t xml:space="preserve"> pour le retour chez soi</w:t>
            </w:r>
          </w:p>
          <w:p w14:paraId="6775270F" w14:textId="7D0CEE18" w:rsidR="000B1914" w:rsidRDefault="00000000">
            <w:pPr>
              <w:pStyle w:val="Paragraphedeliste"/>
              <w:numPr>
                <w:ilvl w:val="0"/>
                <w:numId w:val="2"/>
              </w:numPr>
              <w:spacing w:before="20" w:after="20"/>
            </w:pPr>
            <w:r>
              <w:rPr>
                <w:color w:val="3D3D3D"/>
                <w:sz w:val="18"/>
                <w:szCs w:val="18"/>
              </w:rPr>
              <w:t>Travail sur la présentation de son approche</w:t>
            </w:r>
            <w:r w:rsidR="00AB5D6D">
              <w:rPr>
                <w:color w:val="3D3D3D"/>
                <w:sz w:val="18"/>
                <w:szCs w:val="18"/>
              </w:rPr>
              <w:t xml:space="preserve"> à ses parties prenantes</w:t>
            </w:r>
          </w:p>
          <w:p w14:paraId="14684BA2" w14:textId="4AE7E04A" w:rsidR="000B1914" w:rsidRDefault="00AB5D6D">
            <w:pPr>
              <w:pStyle w:val="Paragraphedeliste"/>
              <w:numPr>
                <w:ilvl w:val="0"/>
                <w:numId w:val="2"/>
              </w:numPr>
              <w:spacing w:before="20" w:after="20"/>
            </w:pPr>
            <w:r>
              <w:rPr>
                <w:color w:val="3D3D3D"/>
                <w:sz w:val="18"/>
                <w:szCs w:val="18"/>
              </w:rPr>
              <w:t>Co-développement</w:t>
            </w:r>
            <w:r w:rsidR="00000000">
              <w:rPr>
                <w:color w:val="3D3D3D"/>
                <w:sz w:val="18"/>
                <w:szCs w:val="18"/>
              </w:rPr>
              <w:t xml:space="preserve"> entre participants</w:t>
            </w:r>
          </w:p>
        </w:tc>
      </w:tr>
    </w:tbl>
    <w:p w14:paraId="72475642" w14:textId="77777777" w:rsidR="000B1914" w:rsidRDefault="000B1914">
      <w:pPr>
        <w:spacing w:before="100"/>
      </w:pPr>
    </w:p>
    <w:p w14:paraId="35C514EB" w14:textId="77777777" w:rsidR="000B1914" w:rsidRDefault="00000000">
      <w:pPr>
        <w:pBdr>
          <w:bottom w:val="single" w:sz="8" w:space="4" w:color="F5C800"/>
        </w:pBdr>
        <w:spacing w:before="320" w:after="120"/>
      </w:pPr>
      <w:r>
        <w:rPr>
          <w:b/>
          <w:bCs/>
          <w:color w:val="1A1A2E"/>
          <w:spacing w:val="80"/>
          <w:sz w:val="26"/>
          <w:szCs w:val="26"/>
        </w:rPr>
        <w:t>MODALITÉS PÉDAGOGIQUES ET D'ÉVALUATION</w:t>
      </w:r>
    </w:p>
    <w:tbl>
      <w:tblPr>
        <w:tblW w:w="970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53"/>
        <w:gridCol w:w="4853"/>
      </w:tblGrid>
      <w:tr w:rsidR="000B1914" w14:paraId="2F4A97F4" w14:textId="77777777">
        <w:tblPrEx>
          <w:tblCellMar>
            <w:top w:w="0" w:type="dxa"/>
            <w:bottom w:w="0" w:type="dxa"/>
          </w:tblCellMar>
        </w:tblPrEx>
        <w:tc>
          <w:tcPr>
            <w:tcW w:w="4793" w:type="dxa"/>
            <w:tcBorders>
              <w:left w:val="single" w:sz="12" w:space="0" w:color="F5C800"/>
            </w:tcBorders>
            <w:shd w:val="clear" w:color="auto" w:fill="F7F7F7"/>
            <w:tcMar>
              <w:top w:w="140" w:type="dxa"/>
              <w:left w:w="200" w:type="dxa"/>
              <w:bottom w:w="140" w:type="dxa"/>
              <w:right w:w="200" w:type="dxa"/>
            </w:tcMar>
          </w:tcPr>
          <w:p w14:paraId="64C055A8" w14:textId="77777777" w:rsidR="000B1914" w:rsidRDefault="00000000">
            <w:pPr>
              <w:spacing w:after="80"/>
            </w:pPr>
            <w:r>
              <w:rPr>
                <w:b/>
                <w:bCs/>
                <w:color w:val="1A1A2E"/>
                <w:sz w:val="19"/>
                <w:szCs w:val="19"/>
              </w:rPr>
              <w:t>Modalités pédagogiques</w:t>
            </w:r>
          </w:p>
          <w:p w14:paraId="3905ED95" w14:textId="77777777" w:rsidR="00CB2D7C" w:rsidRPr="00CB2D7C" w:rsidRDefault="00CB2D7C">
            <w:pPr>
              <w:pStyle w:val="Paragraphedeliste"/>
              <w:numPr>
                <w:ilvl w:val="0"/>
                <w:numId w:val="2"/>
              </w:numPr>
              <w:spacing w:before="20" w:after="20"/>
            </w:pPr>
            <w:r>
              <w:rPr>
                <w:color w:val="3D3D3D"/>
                <w:sz w:val="18"/>
                <w:szCs w:val="18"/>
              </w:rPr>
              <w:t>Apports théoriques</w:t>
            </w:r>
          </w:p>
          <w:p w14:paraId="41A30983" w14:textId="173DCD9E" w:rsidR="000B1914" w:rsidRDefault="00000000">
            <w:pPr>
              <w:pStyle w:val="Paragraphedeliste"/>
              <w:numPr>
                <w:ilvl w:val="0"/>
                <w:numId w:val="2"/>
              </w:numPr>
              <w:spacing w:before="20" w:after="20"/>
            </w:pPr>
            <w:r>
              <w:rPr>
                <w:color w:val="3D3D3D"/>
                <w:sz w:val="18"/>
                <w:szCs w:val="18"/>
              </w:rPr>
              <w:t>Observations terrain</w:t>
            </w:r>
          </w:p>
          <w:p w14:paraId="26B0CD9E" w14:textId="77777777" w:rsidR="000B1914" w:rsidRDefault="00000000">
            <w:pPr>
              <w:pStyle w:val="Paragraphedeliste"/>
              <w:numPr>
                <w:ilvl w:val="0"/>
                <w:numId w:val="2"/>
              </w:numPr>
              <w:spacing w:before="20" w:after="20"/>
            </w:pPr>
            <w:r>
              <w:rPr>
                <w:color w:val="3D3D3D"/>
                <w:sz w:val="18"/>
                <w:szCs w:val="18"/>
              </w:rPr>
              <w:t>Mises en situation</w:t>
            </w:r>
          </w:p>
          <w:p w14:paraId="67CCF6DF" w14:textId="77777777" w:rsidR="000B1914" w:rsidRDefault="00000000">
            <w:pPr>
              <w:pStyle w:val="Paragraphedeliste"/>
              <w:numPr>
                <w:ilvl w:val="0"/>
                <w:numId w:val="2"/>
              </w:numPr>
              <w:spacing w:before="20" w:after="20"/>
            </w:pPr>
            <w:r>
              <w:rPr>
                <w:color w:val="3D3D3D"/>
                <w:sz w:val="18"/>
                <w:szCs w:val="18"/>
              </w:rPr>
              <w:t>Travaux en groupe</w:t>
            </w:r>
          </w:p>
          <w:p w14:paraId="35181170" w14:textId="77777777" w:rsidR="000B1914" w:rsidRDefault="00000000">
            <w:pPr>
              <w:pStyle w:val="Paragraphedeliste"/>
              <w:numPr>
                <w:ilvl w:val="0"/>
                <w:numId w:val="2"/>
              </w:numPr>
              <w:spacing w:before="20" w:after="20"/>
            </w:pPr>
            <w:r>
              <w:rPr>
                <w:color w:val="3D3D3D"/>
                <w:sz w:val="18"/>
                <w:szCs w:val="18"/>
              </w:rPr>
              <w:t>Co-développement</w:t>
            </w:r>
          </w:p>
        </w:tc>
        <w:tc>
          <w:tcPr>
            <w:tcW w:w="4793" w:type="dxa"/>
            <w:tcBorders>
              <w:left w:val="single" w:sz="12" w:space="0" w:color="F5C800"/>
            </w:tcBorders>
            <w:shd w:val="clear" w:color="auto" w:fill="F7F7F7"/>
            <w:tcMar>
              <w:top w:w="140" w:type="dxa"/>
              <w:left w:w="200" w:type="dxa"/>
              <w:bottom w:w="140" w:type="dxa"/>
              <w:right w:w="200" w:type="dxa"/>
            </w:tcMar>
          </w:tcPr>
          <w:p w14:paraId="7761BB71" w14:textId="77777777" w:rsidR="000B1914" w:rsidRDefault="00000000">
            <w:pPr>
              <w:spacing w:after="80"/>
            </w:pPr>
            <w:r>
              <w:rPr>
                <w:b/>
                <w:bCs/>
                <w:color w:val="1A1A2E"/>
                <w:sz w:val="19"/>
                <w:szCs w:val="19"/>
              </w:rPr>
              <w:t>Modalités d'évaluation</w:t>
            </w:r>
          </w:p>
          <w:p w14:paraId="7B60E25F" w14:textId="77777777" w:rsidR="000B1914" w:rsidRDefault="00000000">
            <w:pPr>
              <w:pStyle w:val="Paragraphedeliste"/>
              <w:numPr>
                <w:ilvl w:val="0"/>
                <w:numId w:val="2"/>
              </w:numPr>
              <w:spacing w:before="20" w:after="20"/>
            </w:pPr>
            <w:r>
              <w:rPr>
                <w:color w:val="3D3D3D"/>
                <w:sz w:val="18"/>
                <w:szCs w:val="18"/>
              </w:rPr>
              <w:t>Positionnement initial</w:t>
            </w:r>
          </w:p>
          <w:p w14:paraId="4ED94E2C" w14:textId="77777777" w:rsidR="000B1914" w:rsidRDefault="00000000">
            <w:pPr>
              <w:pStyle w:val="Paragraphedeliste"/>
              <w:numPr>
                <w:ilvl w:val="0"/>
                <w:numId w:val="2"/>
              </w:numPr>
              <w:spacing w:before="20" w:after="20"/>
            </w:pPr>
            <w:r>
              <w:rPr>
                <w:color w:val="3D3D3D"/>
                <w:sz w:val="18"/>
                <w:szCs w:val="18"/>
              </w:rPr>
              <w:t>Évaluation continue en situation</w:t>
            </w:r>
          </w:p>
          <w:p w14:paraId="0198CAF9" w14:textId="77777777" w:rsidR="000B1914" w:rsidRDefault="00000000">
            <w:pPr>
              <w:pStyle w:val="Paragraphedeliste"/>
              <w:numPr>
                <w:ilvl w:val="0"/>
                <w:numId w:val="2"/>
              </w:numPr>
              <w:spacing w:before="20" w:after="20"/>
            </w:pPr>
            <w:r>
              <w:rPr>
                <w:color w:val="3D3D3D"/>
                <w:sz w:val="18"/>
                <w:szCs w:val="18"/>
              </w:rPr>
              <w:t>Élaboration d'un plan d'action individuel</w:t>
            </w:r>
          </w:p>
          <w:p w14:paraId="5DAF75E4" w14:textId="77777777" w:rsidR="000B1914" w:rsidRDefault="00000000">
            <w:pPr>
              <w:pStyle w:val="Paragraphedeliste"/>
              <w:numPr>
                <w:ilvl w:val="0"/>
                <w:numId w:val="2"/>
              </w:numPr>
              <w:spacing w:before="20" w:after="20"/>
            </w:pPr>
            <w:r>
              <w:rPr>
                <w:color w:val="3D3D3D"/>
                <w:sz w:val="18"/>
                <w:szCs w:val="18"/>
              </w:rPr>
              <w:t>Échanges de retour d'expérience</w:t>
            </w:r>
          </w:p>
        </w:tc>
      </w:tr>
    </w:tbl>
    <w:p w14:paraId="5BB42EB3" w14:textId="77777777" w:rsidR="000B1914" w:rsidRDefault="000B1914">
      <w:pPr>
        <w:spacing w:before="100"/>
      </w:pPr>
    </w:p>
    <w:p w14:paraId="2A7078AC" w14:textId="77777777" w:rsidR="000B1914" w:rsidRDefault="00000000">
      <w:pPr>
        <w:pBdr>
          <w:bottom w:val="single" w:sz="8" w:space="4" w:color="F5C800"/>
        </w:pBdr>
        <w:spacing w:before="320" w:after="120"/>
      </w:pPr>
      <w:r>
        <w:rPr>
          <w:b/>
          <w:bCs/>
          <w:color w:val="1A1A2E"/>
          <w:spacing w:val="80"/>
          <w:sz w:val="26"/>
          <w:szCs w:val="26"/>
        </w:rPr>
        <w:lastRenderedPageBreak/>
        <w:t>MOYENS PÉDAGOGIQUES</w:t>
      </w:r>
    </w:p>
    <w:p w14:paraId="37D22AB0" w14:textId="66733832" w:rsidR="000B1914" w:rsidRDefault="00000000">
      <w:pPr>
        <w:pStyle w:val="Paragraphedeliste"/>
        <w:numPr>
          <w:ilvl w:val="0"/>
          <w:numId w:val="2"/>
        </w:numPr>
        <w:spacing w:before="30" w:after="30"/>
      </w:pPr>
      <w:r>
        <w:rPr>
          <w:color w:val="3D3D3D"/>
        </w:rPr>
        <w:t>Supports pédagogiques Instant Cheval</w:t>
      </w:r>
      <w:r w:rsidR="00F33E35">
        <w:rPr>
          <w:color w:val="3D3D3D"/>
        </w:rPr>
        <w:t xml:space="preserve"> </w:t>
      </w:r>
      <w:r w:rsidR="00AB5D6D">
        <w:rPr>
          <w:color w:val="3D3D3D"/>
        </w:rPr>
        <w:t>- théorique et pratiques</w:t>
      </w:r>
    </w:p>
    <w:p w14:paraId="14BC715D" w14:textId="321B89B7" w:rsidR="000B1914" w:rsidRDefault="00AB5D6D">
      <w:pPr>
        <w:pStyle w:val="Paragraphedeliste"/>
        <w:numPr>
          <w:ilvl w:val="0"/>
          <w:numId w:val="2"/>
        </w:numPr>
        <w:spacing w:before="30" w:after="30"/>
      </w:pPr>
      <w:r>
        <w:t>Vidéos &amp; résumés d’articles scientifiques</w:t>
      </w:r>
    </w:p>
    <w:p w14:paraId="21712852" w14:textId="1D0E17F9" w:rsidR="000B1914" w:rsidRDefault="00CB2D7C">
      <w:pPr>
        <w:pStyle w:val="Paragraphedeliste"/>
        <w:numPr>
          <w:ilvl w:val="0"/>
          <w:numId w:val="2"/>
        </w:numPr>
        <w:spacing w:before="30" w:after="30"/>
      </w:pPr>
      <w:r>
        <w:rPr>
          <w:color w:val="3D3D3D"/>
        </w:rPr>
        <w:t>Partenaires équins</w:t>
      </w:r>
    </w:p>
    <w:p w14:paraId="0D24924E" w14:textId="77777777" w:rsidR="000B1914" w:rsidRDefault="000B1914">
      <w:pPr>
        <w:spacing w:before="100"/>
      </w:pPr>
    </w:p>
    <w:p w14:paraId="4F0D7CDF" w14:textId="77777777" w:rsidR="000B1914" w:rsidRDefault="00000000">
      <w:pPr>
        <w:pBdr>
          <w:bottom w:val="single" w:sz="8" w:space="4" w:color="F5C800"/>
        </w:pBdr>
        <w:spacing w:before="320" w:after="120"/>
      </w:pPr>
      <w:r>
        <w:rPr>
          <w:b/>
          <w:bCs/>
          <w:color w:val="1A1A2E"/>
          <w:spacing w:val="80"/>
          <w:sz w:val="26"/>
          <w:szCs w:val="26"/>
        </w:rPr>
        <w:t>ACCESSIBILITÉ</w:t>
      </w:r>
    </w:p>
    <w:p w14:paraId="537C5C3D" w14:textId="77777777" w:rsidR="000B1914" w:rsidRDefault="00000000">
      <w:pPr>
        <w:spacing w:before="40" w:after="40"/>
      </w:pPr>
      <w:r>
        <w:rPr>
          <w:color w:val="3D3D3D"/>
        </w:rPr>
        <w:t>En cas de situation de handicap, merci de nous contacter afin d'étudier les conditions d'accueil adaptées. Le terrain présente des contraintes d'accessibilité.</w:t>
      </w:r>
    </w:p>
    <w:p w14:paraId="64EB7935" w14:textId="77777777" w:rsidR="000B1914" w:rsidRDefault="000B1914">
      <w:pPr>
        <w:spacing w:before="100"/>
      </w:pPr>
    </w:p>
    <w:sectPr w:rsidR="000B1914">
      <w:headerReference w:type="default" r:id="rId7"/>
      <w:footerReference w:type="default" r:id="rId8"/>
      <w:pgSz w:w="11906" w:h="16838"/>
      <w:pgMar w:top="1600" w:right="1100" w:bottom="12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86530" w14:textId="77777777" w:rsidR="002D256C" w:rsidRDefault="002D256C">
      <w:r>
        <w:separator/>
      </w:r>
    </w:p>
  </w:endnote>
  <w:endnote w:type="continuationSeparator" w:id="0">
    <w:p w14:paraId="68BBC29F" w14:textId="77777777" w:rsidR="002D256C" w:rsidRDefault="002D2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0A8D" w14:textId="77777777" w:rsidR="000B1914" w:rsidRDefault="00000000">
    <w:pPr>
      <w:pBdr>
        <w:top w:val="single" w:sz="4" w:space="4" w:color="DDDDDD"/>
      </w:pBdr>
      <w:tabs>
        <w:tab w:val="right" w:pos="9706"/>
      </w:tabs>
      <w:spacing w:before="80"/>
    </w:pPr>
    <w:r>
      <w:rPr>
        <w:color w:val="999999"/>
        <w:sz w:val="16"/>
        <w:szCs w:val="16"/>
      </w:rPr>
      <w:t>instantcheval.fr</w:t>
    </w:r>
    <w:r>
      <w:rPr>
        <w:sz w:val="16"/>
        <w:szCs w:val="16"/>
      </w:rPr>
      <w:tab/>
    </w:r>
    <w:r>
      <w:rPr>
        <w:color w:val="999999"/>
        <w:sz w:val="16"/>
        <w:szCs w:val="16"/>
      </w:rPr>
      <w:fldChar w:fldCharType="begin"/>
    </w:r>
    <w:r>
      <w:rPr>
        <w:color w:val="999999"/>
        <w:sz w:val="16"/>
        <w:szCs w:val="16"/>
      </w:rPr>
      <w:instrText>PAGE</w:instrText>
    </w:r>
    <w:r>
      <w:rPr>
        <w:color w:val="999999"/>
        <w:sz w:val="16"/>
        <w:szCs w:val="16"/>
      </w:rPr>
      <w:fldChar w:fldCharType="separate"/>
    </w:r>
    <w:r w:rsidR="00FC637C">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46867" w14:textId="77777777" w:rsidR="002D256C" w:rsidRDefault="002D256C">
      <w:r>
        <w:separator/>
      </w:r>
    </w:p>
  </w:footnote>
  <w:footnote w:type="continuationSeparator" w:id="0">
    <w:p w14:paraId="011821EF" w14:textId="77777777" w:rsidR="002D256C" w:rsidRDefault="002D2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906"/>
    </w:tblGrid>
    <w:tr w:rsidR="000B1914" w14:paraId="0C369012" w14:textId="77777777">
      <w:tblPrEx>
        <w:tblCellMar>
          <w:top w:w="0" w:type="dxa"/>
          <w:bottom w:w="0" w:type="dxa"/>
        </w:tblCellMar>
      </w:tblPrEx>
      <w:tc>
        <w:tcPr>
          <w:tcW w:w="1800" w:type="dxa"/>
          <w:tcMar>
            <w:top w:w="0" w:type="dxa"/>
            <w:left w:w="0" w:type="dxa"/>
            <w:bottom w:w="0" w:type="dxa"/>
            <w:right w:w="200" w:type="dxa"/>
          </w:tcMar>
          <w:vAlign w:val="center"/>
        </w:tcPr>
        <w:p w14:paraId="2ACDC2FA" w14:textId="77777777" w:rsidR="000B1914" w:rsidRDefault="00000000">
          <w:r>
            <w:rPr>
              <w:noProof/>
            </w:rPr>
            <w:drawing>
              <wp:inline distT="0" distB="0" distL="0" distR="0" wp14:anchorId="41AEEC0E" wp14:editId="0E007A36">
                <wp:extent cx="760287" cy="862965"/>
                <wp:effectExtent l="0" t="0" r="1905"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3287" cy="866370"/>
                        </a:xfrm>
                        <a:prstGeom prst="rect">
                          <a:avLst/>
                        </a:prstGeom>
                      </pic:spPr>
                    </pic:pic>
                  </a:graphicData>
                </a:graphic>
              </wp:inline>
            </w:drawing>
          </w:r>
        </w:p>
      </w:tc>
      <w:tc>
        <w:tcPr>
          <w:tcW w:w="7906" w:type="dxa"/>
          <w:tcMar>
            <w:top w:w="60" w:type="dxa"/>
            <w:left w:w="0" w:type="dxa"/>
            <w:bottom w:w="60" w:type="dxa"/>
            <w:right w:w="0" w:type="dxa"/>
          </w:tcMar>
          <w:vAlign w:val="center"/>
        </w:tcPr>
        <w:p w14:paraId="32BDB0F6" w14:textId="77777777" w:rsidR="000B1914" w:rsidRDefault="00000000">
          <w:r>
            <w:rPr>
              <w:b/>
              <w:bCs/>
              <w:color w:val="1A1A2E"/>
              <w:spacing w:val="120"/>
              <w:sz w:val="28"/>
              <w:szCs w:val="28"/>
            </w:rPr>
            <w:t>INSTANT CHEVAL</w:t>
          </w:r>
        </w:p>
        <w:p w14:paraId="323A936D" w14:textId="22254D4D" w:rsidR="000B1914" w:rsidRDefault="00000000">
          <w:r>
            <w:rPr>
              <w:color w:val="888888"/>
              <w:sz w:val="18"/>
              <w:szCs w:val="18"/>
            </w:rPr>
            <w:t xml:space="preserve">Programme de formation </w:t>
          </w:r>
          <w:r w:rsidR="00DD3E55">
            <w:rPr>
              <w:color w:val="888888"/>
              <w:sz w:val="18"/>
              <w:szCs w:val="18"/>
            </w:rPr>
            <w:t xml:space="preserve">continue </w:t>
          </w:r>
          <w:r>
            <w:rPr>
              <w:color w:val="888888"/>
              <w:sz w:val="18"/>
              <w:szCs w:val="18"/>
            </w:rPr>
            <w:t>professionnelle</w:t>
          </w:r>
        </w:p>
      </w:tc>
    </w:tr>
  </w:tbl>
  <w:p w14:paraId="2441C35B" w14:textId="77777777" w:rsidR="000B1914" w:rsidRDefault="000B1914">
    <w:pPr>
      <w:pBdr>
        <w:bottom w:val="single" w:sz="8" w:space="2" w:color="F5C800"/>
      </w:pBdr>
      <w:spacing w:before="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065C"/>
    <w:multiLevelType w:val="multilevel"/>
    <w:tmpl w:val="37E8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16EB5"/>
    <w:multiLevelType w:val="hybridMultilevel"/>
    <w:tmpl w:val="CD7CC556"/>
    <w:lvl w:ilvl="0" w:tplc="039EFE06">
      <w:start w:val="1"/>
      <w:numFmt w:val="bullet"/>
      <w:lvlText w:val="●"/>
      <w:lvlJc w:val="left"/>
      <w:pPr>
        <w:ind w:left="720" w:hanging="360"/>
      </w:pPr>
    </w:lvl>
    <w:lvl w:ilvl="1" w:tplc="E576881E">
      <w:start w:val="1"/>
      <w:numFmt w:val="bullet"/>
      <w:lvlText w:val="○"/>
      <w:lvlJc w:val="left"/>
      <w:pPr>
        <w:ind w:left="1440" w:hanging="360"/>
      </w:pPr>
    </w:lvl>
    <w:lvl w:ilvl="2" w:tplc="5C14C216">
      <w:start w:val="1"/>
      <w:numFmt w:val="bullet"/>
      <w:lvlText w:val="■"/>
      <w:lvlJc w:val="left"/>
      <w:pPr>
        <w:ind w:left="2160" w:hanging="360"/>
      </w:pPr>
    </w:lvl>
    <w:lvl w:ilvl="3" w:tplc="6A9C41B0">
      <w:start w:val="1"/>
      <w:numFmt w:val="bullet"/>
      <w:lvlText w:val="●"/>
      <w:lvlJc w:val="left"/>
      <w:pPr>
        <w:ind w:left="2880" w:hanging="360"/>
      </w:pPr>
    </w:lvl>
    <w:lvl w:ilvl="4" w:tplc="6D8C0DCA">
      <w:start w:val="1"/>
      <w:numFmt w:val="bullet"/>
      <w:lvlText w:val="○"/>
      <w:lvlJc w:val="left"/>
      <w:pPr>
        <w:ind w:left="3600" w:hanging="360"/>
      </w:pPr>
    </w:lvl>
    <w:lvl w:ilvl="5" w:tplc="764E310C">
      <w:start w:val="1"/>
      <w:numFmt w:val="bullet"/>
      <w:lvlText w:val="■"/>
      <w:lvlJc w:val="left"/>
      <w:pPr>
        <w:ind w:left="4320" w:hanging="360"/>
      </w:pPr>
    </w:lvl>
    <w:lvl w:ilvl="6" w:tplc="286069EA">
      <w:start w:val="1"/>
      <w:numFmt w:val="bullet"/>
      <w:lvlText w:val="●"/>
      <w:lvlJc w:val="left"/>
      <w:pPr>
        <w:ind w:left="5040" w:hanging="360"/>
      </w:pPr>
    </w:lvl>
    <w:lvl w:ilvl="7" w:tplc="9F74C9C0">
      <w:start w:val="1"/>
      <w:numFmt w:val="bullet"/>
      <w:lvlText w:val="●"/>
      <w:lvlJc w:val="left"/>
      <w:pPr>
        <w:ind w:left="5760" w:hanging="360"/>
      </w:pPr>
    </w:lvl>
    <w:lvl w:ilvl="8" w:tplc="44CCA2FE">
      <w:start w:val="1"/>
      <w:numFmt w:val="bullet"/>
      <w:lvlText w:val="●"/>
      <w:lvlJc w:val="left"/>
      <w:pPr>
        <w:ind w:left="6480" w:hanging="360"/>
      </w:pPr>
    </w:lvl>
  </w:abstractNum>
  <w:abstractNum w:abstractNumId="2" w15:restartNumberingAfterBreak="0">
    <w:nsid w:val="3B9D2F2A"/>
    <w:multiLevelType w:val="hybridMultilevel"/>
    <w:tmpl w:val="350A2CCC"/>
    <w:lvl w:ilvl="0" w:tplc="DFC8ACE2">
      <w:start w:val="1"/>
      <w:numFmt w:val="bullet"/>
      <w:lvlText w:val="–"/>
      <w:lvlJc w:val="left"/>
      <w:pPr>
        <w:ind w:left="440" w:hanging="220"/>
      </w:pPr>
    </w:lvl>
    <w:lvl w:ilvl="1" w:tplc="D796441E">
      <w:start w:val="1"/>
      <w:numFmt w:val="bullet"/>
      <w:lvlText w:val="·"/>
      <w:lvlJc w:val="left"/>
      <w:pPr>
        <w:ind w:left="800" w:hanging="220"/>
      </w:pPr>
    </w:lvl>
    <w:lvl w:ilvl="2" w:tplc="C78A76AE">
      <w:numFmt w:val="decimal"/>
      <w:lvlText w:val=""/>
      <w:lvlJc w:val="left"/>
    </w:lvl>
    <w:lvl w:ilvl="3" w:tplc="8626FF8E">
      <w:numFmt w:val="decimal"/>
      <w:lvlText w:val=""/>
      <w:lvlJc w:val="left"/>
    </w:lvl>
    <w:lvl w:ilvl="4" w:tplc="9DA8BC10">
      <w:numFmt w:val="decimal"/>
      <w:lvlText w:val=""/>
      <w:lvlJc w:val="left"/>
    </w:lvl>
    <w:lvl w:ilvl="5" w:tplc="24D21598">
      <w:numFmt w:val="decimal"/>
      <w:lvlText w:val=""/>
      <w:lvlJc w:val="left"/>
    </w:lvl>
    <w:lvl w:ilvl="6" w:tplc="EB8AA516">
      <w:numFmt w:val="decimal"/>
      <w:lvlText w:val=""/>
      <w:lvlJc w:val="left"/>
    </w:lvl>
    <w:lvl w:ilvl="7" w:tplc="E9E82D3A">
      <w:numFmt w:val="decimal"/>
      <w:lvlText w:val=""/>
      <w:lvlJc w:val="left"/>
    </w:lvl>
    <w:lvl w:ilvl="8" w:tplc="8BC0BD56">
      <w:numFmt w:val="decimal"/>
      <w:lvlText w:val=""/>
      <w:lvlJc w:val="left"/>
    </w:lvl>
  </w:abstractNum>
  <w:num w:numId="1" w16cid:durableId="566574827">
    <w:abstractNumId w:val="1"/>
    <w:lvlOverride w:ilvl="0">
      <w:startOverride w:val="1"/>
    </w:lvlOverride>
  </w:num>
  <w:num w:numId="2" w16cid:durableId="913399217">
    <w:abstractNumId w:val="2"/>
    <w:lvlOverride w:ilvl="0">
      <w:startOverride w:val="1"/>
    </w:lvlOverride>
  </w:num>
  <w:num w:numId="3" w16cid:durableId="1962373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914"/>
    <w:rsid w:val="00057F69"/>
    <w:rsid w:val="000B1914"/>
    <w:rsid w:val="002D256C"/>
    <w:rsid w:val="002D4215"/>
    <w:rsid w:val="00392692"/>
    <w:rsid w:val="008627A3"/>
    <w:rsid w:val="00AB5D6D"/>
    <w:rsid w:val="00B730DE"/>
    <w:rsid w:val="00CB2D7C"/>
    <w:rsid w:val="00DD3E55"/>
    <w:rsid w:val="00F33E35"/>
    <w:rsid w:val="00F95E4D"/>
    <w:rsid w:val="00FA1AA1"/>
    <w:rsid w:val="00FC63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64F4"/>
  <w15:docId w15:val="{3E1E4A5B-D36C-3D4E-8590-77EC3B4A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DD3E55"/>
    <w:pPr>
      <w:tabs>
        <w:tab w:val="center" w:pos="4536"/>
        <w:tab w:val="right" w:pos="9072"/>
      </w:tabs>
    </w:pPr>
  </w:style>
  <w:style w:type="character" w:customStyle="1" w:styleId="En-tteCar">
    <w:name w:val="En-tête Car"/>
    <w:basedOn w:val="Policepardfaut"/>
    <w:link w:val="En-tte"/>
    <w:uiPriority w:val="99"/>
    <w:rsid w:val="00DD3E55"/>
  </w:style>
  <w:style w:type="paragraph" w:styleId="Pieddepage">
    <w:name w:val="footer"/>
    <w:basedOn w:val="Normal"/>
    <w:link w:val="PieddepageCar"/>
    <w:uiPriority w:val="99"/>
    <w:unhideWhenUsed/>
    <w:rsid w:val="00DD3E55"/>
    <w:pPr>
      <w:tabs>
        <w:tab w:val="center" w:pos="4536"/>
        <w:tab w:val="right" w:pos="9072"/>
      </w:tabs>
    </w:pPr>
  </w:style>
  <w:style w:type="character" w:customStyle="1" w:styleId="PieddepageCar">
    <w:name w:val="Pied de page Car"/>
    <w:basedOn w:val="Policepardfaut"/>
    <w:link w:val="Pieddepage"/>
    <w:uiPriority w:val="99"/>
    <w:rsid w:val="00DD3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998</Words>
  <Characters>5552</Characters>
  <Application>Microsoft Office Word</Application>
  <DocSecurity>0</DocSecurity>
  <Lines>115</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Christine Chemin</cp:lastModifiedBy>
  <cp:revision>5</cp:revision>
  <dcterms:created xsi:type="dcterms:W3CDTF">2026-04-02T09:20:00Z</dcterms:created>
  <dcterms:modified xsi:type="dcterms:W3CDTF">2026-04-02T13:41:00Z</dcterms:modified>
</cp:coreProperties>
</file>